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5F30" w14:textId="372973BF" w:rsidR="00C5435E" w:rsidRPr="00215D10" w:rsidRDefault="00215D10" w:rsidP="00215D10">
      <w:pPr>
        <w:pStyle w:val="Header1"/>
        <w:spacing w:after="0" w:line="240" w:lineRule="auto"/>
        <w:rPr>
          <w:rFonts w:ascii="Gill Sans Nova" w:hAnsi="Gill Sans Nova" w:cs="Arial"/>
          <w:sz w:val="22"/>
          <w:szCs w:val="22"/>
        </w:rPr>
      </w:pPr>
      <w:r w:rsidRPr="00215D10">
        <w:rPr>
          <w:rFonts w:ascii="Gill Sans Nova" w:hAnsi="Gill Sans Nova"/>
          <w:sz w:val="22"/>
          <w:szCs w:val="22"/>
        </w:rPr>
        <w:drawing>
          <wp:anchor distT="0" distB="0" distL="114300" distR="114300" simplePos="0" relativeHeight="251659264" behindDoc="0" locked="0" layoutInCell="1" allowOverlap="1" wp14:anchorId="36BBAB7E" wp14:editId="6BFAA0F5">
            <wp:simplePos x="0" y="0"/>
            <wp:positionH relativeFrom="margin">
              <wp:posOffset>2634615</wp:posOffset>
            </wp:positionH>
            <wp:positionV relativeFrom="margin">
              <wp:posOffset>-82550</wp:posOffset>
            </wp:positionV>
            <wp:extent cx="1565275" cy="54673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5275" cy="546735"/>
                    </a:xfrm>
                    <a:prstGeom prst="rect">
                      <a:avLst/>
                    </a:prstGeom>
                  </pic:spPr>
                </pic:pic>
              </a:graphicData>
            </a:graphic>
            <wp14:sizeRelH relativeFrom="margin">
              <wp14:pctWidth>0</wp14:pctWidth>
            </wp14:sizeRelH>
            <wp14:sizeRelV relativeFrom="margin">
              <wp14:pctHeight>0</wp14:pctHeight>
            </wp14:sizeRelV>
          </wp:anchor>
        </w:drawing>
      </w:r>
    </w:p>
    <w:p w14:paraId="2732794C" w14:textId="2D2EB6BC" w:rsidR="00C5435E" w:rsidRPr="00215D10" w:rsidRDefault="00C5435E" w:rsidP="00215D10">
      <w:pPr>
        <w:pStyle w:val="Header1"/>
        <w:spacing w:after="0" w:line="240" w:lineRule="auto"/>
        <w:rPr>
          <w:rFonts w:ascii="Gill Sans Nova" w:hAnsi="Gill Sans Nova" w:cs="Arial"/>
          <w:sz w:val="22"/>
          <w:szCs w:val="22"/>
        </w:rPr>
      </w:pPr>
    </w:p>
    <w:p w14:paraId="56642FAD" w14:textId="7326EB9A" w:rsidR="00C5435E" w:rsidRPr="00215D10" w:rsidRDefault="00C5435E" w:rsidP="00215D10">
      <w:pPr>
        <w:pStyle w:val="Header1"/>
        <w:spacing w:after="0" w:line="240" w:lineRule="auto"/>
        <w:rPr>
          <w:rFonts w:ascii="Gill Sans Nova" w:hAnsi="Gill Sans Nova" w:cs="Arial"/>
          <w:sz w:val="22"/>
          <w:szCs w:val="22"/>
        </w:rPr>
      </w:pPr>
    </w:p>
    <w:p w14:paraId="0630EB58" w14:textId="77777777" w:rsidR="00215D10" w:rsidRPr="00215D10" w:rsidRDefault="00215D10" w:rsidP="00215D10">
      <w:pPr>
        <w:spacing w:before="0" w:beforeAutospacing="0" w:after="0" w:afterAutospacing="0"/>
        <w:ind w:left="72"/>
        <w:jc w:val="center"/>
        <w:textAlignment w:val="baseline"/>
        <w:rPr>
          <w:rFonts w:ascii="Gill Sans Nova" w:eastAsia="Arial" w:hAnsi="Gill Sans Nova"/>
          <w:b/>
          <w:color w:val="000000"/>
          <w:sz w:val="8"/>
          <w:szCs w:val="8"/>
        </w:rPr>
      </w:pPr>
    </w:p>
    <w:p w14:paraId="5B9D2599" w14:textId="262C2269" w:rsidR="00215D10" w:rsidRPr="00215D10" w:rsidRDefault="00215D10" w:rsidP="00215D10">
      <w:pPr>
        <w:spacing w:before="0" w:beforeAutospacing="0" w:after="0" w:afterAutospacing="0"/>
        <w:ind w:left="72"/>
        <w:jc w:val="center"/>
        <w:textAlignment w:val="baseline"/>
        <w:rPr>
          <w:rFonts w:ascii="Gill Sans Nova" w:eastAsia="Arial" w:hAnsi="Gill Sans Nova"/>
          <w:b/>
          <w:color w:val="000000"/>
          <w:sz w:val="22"/>
        </w:rPr>
      </w:pPr>
      <w:r w:rsidRPr="00215D10">
        <w:rPr>
          <w:rFonts w:ascii="Gill Sans Nova" w:eastAsia="Arial" w:hAnsi="Gill Sans Nova"/>
          <w:b/>
          <w:color w:val="000000"/>
          <w:sz w:val="22"/>
        </w:rPr>
        <w:t>RULES AND DETAILS OF MEMBERSHIP</w:t>
      </w:r>
    </w:p>
    <w:p w14:paraId="36B840C7" w14:textId="77777777" w:rsidR="00215D10" w:rsidRPr="00215D10" w:rsidRDefault="00215D10" w:rsidP="00215D10">
      <w:pPr>
        <w:spacing w:before="0" w:beforeAutospacing="0" w:after="0" w:afterAutospacing="0"/>
        <w:ind w:left="72"/>
        <w:textAlignment w:val="baseline"/>
        <w:rPr>
          <w:rFonts w:ascii="Gill Sans Nova" w:eastAsia="Arial" w:hAnsi="Gill Sans Nova"/>
          <w:b/>
          <w:color w:val="000000"/>
          <w:spacing w:val="6"/>
          <w:sz w:val="22"/>
        </w:rPr>
      </w:pPr>
      <w:r w:rsidRPr="00215D10">
        <w:rPr>
          <w:rFonts w:ascii="Gill Sans Nova" w:eastAsia="Arial" w:hAnsi="Gill Sans Nova"/>
          <w:b/>
          <w:color w:val="000000"/>
          <w:spacing w:val="6"/>
          <w:sz w:val="22"/>
        </w:rPr>
        <w:t>GENERAL INFORMATION</w:t>
      </w:r>
    </w:p>
    <w:p w14:paraId="5599DA86" w14:textId="77777777" w:rsidR="00215D10" w:rsidRPr="00215D10" w:rsidRDefault="00215D10" w:rsidP="00823F3F">
      <w:pPr>
        <w:spacing w:before="0" w:beforeAutospacing="0" w:after="0" w:afterAutospacing="0"/>
        <w:ind w:left="72"/>
        <w:jc w:val="both"/>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10"/>
          <w:sz w:val="22"/>
        </w:rPr>
        <w:t xml:space="preserve">Wolfson College has a strong egalitarian tradition and a single Common Room organisation. This provides minimum </w:t>
      </w:r>
      <w:r w:rsidRPr="00215D10">
        <w:rPr>
          <w:rFonts w:ascii="Gill Sans Nova" w:eastAsia="Arial Narrow" w:hAnsi="Gill Sans Nova"/>
          <w:color w:val="000000"/>
          <w:spacing w:val="9"/>
          <w:sz w:val="22"/>
        </w:rPr>
        <w:t>distinction between members, all of whom make use of the same facilities.</w:t>
      </w:r>
    </w:p>
    <w:p w14:paraId="0A61246B" w14:textId="77777777" w:rsidR="00215D10" w:rsidRPr="00215D10" w:rsidRDefault="00215D10" w:rsidP="00823F3F">
      <w:pPr>
        <w:spacing w:before="0" w:beforeAutospacing="0" w:after="0" w:afterAutospacing="0"/>
        <w:ind w:left="72"/>
        <w:jc w:val="both"/>
        <w:textAlignment w:val="baseline"/>
        <w:rPr>
          <w:rFonts w:ascii="Gill Sans Nova" w:eastAsia="Arial Narrow" w:hAnsi="Gill Sans Nova"/>
          <w:color w:val="000000"/>
          <w:spacing w:val="9"/>
          <w:sz w:val="22"/>
        </w:rPr>
      </w:pPr>
    </w:p>
    <w:p w14:paraId="73A1C89C" w14:textId="367E0186" w:rsidR="00215D10" w:rsidRDefault="00215D10" w:rsidP="37B8E05C">
      <w:pPr>
        <w:spacing w:before="0" w:beforeAutospacing="0" w:after="0" w:afterAutospacing="0"/>
        <w:ind w:left="72"/>
        <w:jc w:val="both"/>
        <w:textAlignment w:val="baseline"/>
        <w:rPr>
          <w:rFonts w:ascii="Gill Sans Nova" w:eastAsia="Arial Narrow" w:hAnsi="Gill Sans Nova"/>
          <w:color w:val="00B050"/>
          <w:spacing w:val="6"/>
          <w:sz w:val="22"/>
        </w:rPr>
      </w:pPr>
      <w:r w:rsidRPr="37B8E05C">
        <w:rPr>
          <w:rFonts w:ascii="Gill Sans Nova" w:eastAsia="Arial Narrow" w:hAnsi="Gill Sans Nova"/>
          <w:color w:val="000000"/>
          <w:spacing w:val="6"/>
          <w:sz w:val="22"/>
        </w:rPr>
        <w:t xml:space="preserve">Though distinct from Members of College, Members of Common Room (MCR) enjoy many of the privileges enjoyed by Fellows, including dining rights in Hall (for which the charges are moderate), use of the library and room hire at </w:t>
      </w:r>
      <w:r w:rsidRPr="37B8E05C">
        <w:rPr>
          <w:rFonts w:ascii="Gill Sans Nova" w:eastAsia="Tahoma" w:hAnsi="Gill Sans Nova"/>
          <w:color w:val="000000"/>
          <w:spacing w:val="6"/>
          <w:sz w:val="22"/>
        </w:rPr>
        <w:t>discounted rates. MCR are also invited to join many of the College’s clubs and societies (some ad</w:t>
      </w:r>
      <w:r w:rsidRPr="37B8E05C">
        <w:rPr>
          <w:rFonts w:ascii="Gill Sans Nova" w:eastAsia="Arial Narrow" w:hAnsi="Gill Sans Nova"/>
          <w:color w:val="000000"/>
          <w:spacing w:val="6"/>
          <w:sz w:val="22"/>
        </w:rPr>
        <w:t xml:space="preserve">ditional charges may apply), enjoy use </w:t>
      </w:r>
      <w:r w:rsidRPr="37B8E05C">
        <w:rPr>
          <w:rFonts w:ascii="Gill Sans Nova" w:eastAsia="Arial Narrow" w:hAnsi="Gill Sans Nova"/>
          <w:spacing w:val="6"/>
          <w:sz w:val="22"/>
        </w:rPr>
        <w:t xml:space="preserve">of </w:t>
      </w:r>
      <w:r w:rsidR="002325A7" w:rsidRPr="37B8E05C">
        <w:rPr>
          <w:rFonts w:ascii="Gill Sans Nova" w:eastAsia="Arial Narrow" w:hAnsi="Gill Sans Nova"/>
          <w:spacing w:val="6"/>
          <w:sz w:val="22"/>
        </w:rPr>
        <w:t>c</w:t>
      </w:r>
      <w:r w:rsidRPr="37B8E05C">
        <w:rPr>
          <w:rFonts w:ascii="Gill Sans Nova" w:eastAsia="Arial Narrow" w:hAnsi="Gill Sans Nova"/>
          <w:spacing w:val="6"/>
          <w:sz w:val="22"/>
        </w:rPr>
        <w:t xml:space="preserve">ollege facilities, attend the General Meeting and attend Guest Night Dinners subject to availability. The College makes a modest charge to all Common Room members </w:t>
      </w:r>
      <w:r w:rsidR="00823F3F" w:rsidRPr="37B8E05C">
        <w:rPr>
          <w:rFonts w:ascii="Gill Sans Nova" w:eastAsia="Arial Narrow" w:hAnsi="Gill Sans Nova"/>
          <w:spacing w:val="6"/>
          <w:sz w:val="22"/>
        </w:rPr>
        <w:t>via their battels account.</w:t>
      </w:r>
    </w:p>
    <w:p w14:paraId="754D5EC2" w14:textId="77777777" w:rsidR="00215D10" w:rsidRPr="00686224" w:rsidRDefault="00215D10" w:rsidP="00215D10">
      <w:pPr>
        <w:spacing w:before="0" w:beforeAutospacing="0" w:after="0" w:afterAutospacing="0"/>
        <w:ind w:left="72"/>
        <w:textAlignment w:val="baseline"/>
        <w:rPr>
          <w:rFonts w:ascii="Gill Sans Nova" w:eastAsia="Arial Narrow" w:hAnsi="Gill Sans Nova"/>
          <w:color w:val="000000"/>
          <w:spacing w:val="9"/>
          <w:sz w:val="16"/>
          <w:szCs w:val="16"/>
        </w:rPr>
      </w:pPr>
    </w:p>
    <w:p w14:paraId="209A10BE" w14:textId="77777777" w:rsidR="00215D10" w:rsidRPr="00215D10" w:rsidRDefault="00215D10" w:rsidP="00215D10">
      <w:pPr>
        <w:spacing w:before="0" w:beforeAutospacing="0" w:after="0" w:afterAutospacing="0"/>
        <w:ind w:left="72"/>
        <w:textAlignment w:val="baseline"/>
        <w:rPr>
          <w:rFonts w:ascii="Gill Sans Nova" w:eastAsia="Arial" w:hAnsi="Gill Sans Nova"/>
          <w:b/>
          <w:color w:val="000000"/>
          <w:spacing w:val="2"/>
          <w:sz w:val="22"/>
        </w:rPr>
      </w:pPr>
      <w:r w:rsidRPr="00215D10">
        <w:rPr>
          <w:rFonts w:ascii="Gill Sans Nova" w:eastAsia="Arial" w:hAnsi="Gill Sans Nova"/>
          <w:b/>
          <w:color w:val="000000"/>
          <w:spacing w:val="2"/>
          <w:sz w:val="22"/>
        </w:rPr>
        <w:t>ELIGIBILITY FOR MEMBERSHIP OF COMMON ROOM</w:t>
      </w:r>
    </w:p>
    <w:tbl>
      <w:tblPr>
        <w:tblW w:w="0" w:type="auto"/>
        <w:tblInd w:w="14" w:type="dxa"/>
        <w:tblLayout w:type="fixed"/>
        <w:tblCellMar>
          <w:left w:w="0" w:type="dxa"/>
          <w:right w:w="0" w:type="dxa"/>
        </w:tblCellMar>
        <w:tblLook w:val="04A0" w:firstRow="1" w:lastRow="0" w:firstColumn="1" w:lastColumn="0" w:noHBand="0" w:noVBand="1"/>
      </w:tblPr>
      <w:tblGrid>
        <w:gridCol w:w="1675"/>
        <w:gridCol w:w="6"/>
        <w:gridCol w:w="2121"/>
        <w:gridCol w:w="2415"/>
        <w:gridCol w:w="2121"/>
        <w:gridCol w:w="2419"/>
      </w:tblGrid>
      <w:tr w:rsidR="00215D10" w:rsidRPr="00215D10" w14:paraId="19F6B66B" w14:textId="77777777" w:rsidTr="002325A7">
        <w:trPr>
          <w:trHeight w:hRule="exact" w:val="1248"/>
        </w:trPr>
        <w:tc>
          <w:tcPr>
            <w:tcW w:w="1681"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51811D78" w14:textId="77777777" w:rsidR="00215D10" w:rsidRPr="00215D10" w:rsidRDefault="00215D10" w:rsidP="00215D10">
            <w:pPr>
              <w:spacing w:before="0" w:beforeAutospacing="0" w:after="0" w:afterAutospacing="0"/>
              <w:ind w:left="108" w:right="216"/>
              <w:textAlignment w:val="baseline"/>
              <w:rPr>
                <w:rFonts w:ascii="Gill Sans Nova" w:eastAsia="Arial Narrow" w:hAnsi="Gill Sans Nova"/>
                <w:color w:val="000000"/>
                <w:spacing w:val="13"/>
                <w:sz w:val="22"/>
              </w:rPr>
            </w:pPr>
            <w:r w:rsidRPr="00215D10">
              <w:rPr>
                <w:rFonts w:ascii="Gill Sans Nova" w:eastAsia="Arial Narrow" w:hAnsi="Gill Sans Nova"/>
                <w:color w:val="000000"/>
                <w:spacing w:val="13"/>
                <w:sz w:val="22"/>
              </w:rPr>
              <w:t>Membership of Common Room (MCR) type</w:t>
            </w:r>
          </w:p>
        </w:tc>
        <w:tc>
          <w:tcPr>
            <w:tcW w:w="2121" w:type="dxa"/>
            <w:tcBorders>
              <w:top w:val="single" w:sz="5" w:space="0" w:color="000000"/>
              <w:left w:val="single" w:sz="5" w:space="0" w:color="000000"/>
              <w:bottom w:val="single" w:sz="5" w:space="0" w:color="000000"/>
              <w:right w:val="single" w:sz="5" w:space="0" w:color="000000"/>
            </w:tcBorders>
            <w:shd w:val="clear" w:color="F1F1F1" w:fill="F1F1F1"/>
          </w:tcPr>
          <w:p w14:paraId="61545344"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Eligibility Criteria</w:t>
            </w:r>
          </w:p>
        </w:tc>
        <w:tc>
          <w:tcPr>
            <w:tcW w:w="2415" w:type="dxa"/>
            <w:tcBorders>
              <w:top w:val="single" w:sz="5" w:space="0" w:color="000000"/>
              <w:left w:val="single" w:sz="5" w:space="0" w:color="000000"/>
              <w:bottom w:val="single" w:sz="5" w:space="0" w:color="000000"/>
              <w:right w:val="single" w:sz="5" w:space="0" w:color="000000"/>
            </w:tcBorders>
            <w:shd w:val="clear" w:color="F1F1F1" w:fill="F1F1F1"/>
          </w:tcPr>
          <w:p w14:paraId="7B0B4D43"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Election process</w:t>
            </w:r>
          </w:p>
        </w:tc>
        <w:tc>
          <w:tcPr>
            <w:tcW w:w="2121" w:type="dxa"/>
            <w:tcBorders>
              <w:top w:val="single" w:sz="5" w:space="0" w:color="000000"/>
              <w:left w:val="single" w:sz="5" w:space="0" w:color="000000"/>
              <w:bottom w:val="single" w:sz="5" w:space="0" w:color="000000"/>
              <w:right w:val="single" w:sz="5" w:space="0" w:color="000000"/>
            </w:tcBorders>
            <w:shd w:val="clear" w:color="F1F1F1" w:fill="F1F1F1"/>
          </w:tcPr>
          <w:p w14:paraId="7BA00350"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Period of membership</w:t>
            </w:r>
          </w:p>
        </w:tc>
        <w:tc>
          <w:tcPr>
            <w:tcW w:w="2419" w:type="dxa"/>
            <w:tcBorders>
              <w:top w:val="single" w:sz="5" w:space="0" w:color="000000"/>
              <w:left w:val="single" w:sz="5" w:space="0" w:color="000000"/>
              <w:bottom w:val="single" w:sz="5" w:space="0" w:color="000000"/>
              <w:right w:val="single" w:sz="5" w:space="0" w:color="000000"/>
            </w:tcBorders>
            <w:shd w:val="clear" w:color="F1F1F1" w:fill="F1F1F1"/>
          </w:tcPr>
          <w:p w14:paraId="44AC1D8E"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Renewal options</w:t>
            </w:r>
          </w:p>
        </w:tc>
      </w:tr>
      <w:tr w:rsidR="00215D10" w:rsidRPr="00215D10" w14:paraId="72FB55C0" w14:textId="77777777" w:rsidTr="002325A7">
        <w:trPr>
          <w:trHeight w:hRule="exact" w:val="2017"/>
        </w:trPr>
        <w:tc>
          <w:tcPr>
            <w:tcW w:w="1681" w:type="dxa"/>
            <w:gridSpan w:val="2"/>
            <w:tcBorders>
              <w:top w:val="single" w:sz="5" w:space="0" w:color="000000"/>
              <w:left w:val="single" w:sz="5" w:space="0" w:color="000000"/>
              <w:bottom w:val="single" w:sz="5" w:space="0" w:color="000000"/>
              <w:right w:val="single" w:sz="5" w:space="0" w:color="000000"/>
            </w:tcBorders>
          </w:tcPr>
          <w:p w14:paraId="28C0D494"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Student Alumni MCR</w:t>
            </w:r>
          </w:p>
        </w:tc>
        <w:tc>
          <w:tcPr>
            <w:tcW w:w="2121" w:type="dxa"/>
            <w:tcBorders>
              <w:top w:val="single" w:sz="5" w:space="0" w:color="000000"/>
              <w:left w:val="single" w:sz="5" w:space="0" w:color="000000"/>
              <w:bottom w:val="single" w:sz="5" w:space="0" w:color="000000"/>
              <w:right w:val="single" w:sz="5" w:space="0" w:color="000000"/>
            </w:tcBorders>
          </w:tcPr>
          <w:p w14:paraId="08A803F7" w14:textId="77777777" w:rsidR="00215D10" w:rsidRPr="00215D10" w:rsidRDefault="00215D10" w:rsidP="002325A7">
            <w:pPr>
              <w:spacing w:before="0" w:beforeAutospacing="0" w:after="0" w:afterAutospacing="0"/>
              <w:ind w:left="108" w:right="124"/>
              <w:textAlignment w:val="baseline"/>
              <w:rPr>
                <w:rFonts w:ascii="Gill Sans Nova" w:eastAsia="Arial Narrow" w:hAnsi="Gill Sans Nova"/>
                <w:color w:val="000000"/>
                <w:sz w:val="22"/>
              </w:rPr>
            </w:pPr>
            <w:r w:rsidRPr="00215D10">
              <w:rPr>
                <w:rFonts w:ascii="Gill Sans Nova" w:eastAsia="Arial Narrow" w:hAnsi="Gill Sans Nova"/>
                <w:color w:val="000000"/>
                <w:sz w:val="22"/>
              </w:rPr>
              <w:t>Successful completion of qualification or a minimum of two continuous years of enrolled status.</w:t>
            </w:r>
          </w:p>
        </w:tc>
        <w:tc>
          <w:tcPr>
            <w:tcW w:w="2415" w:type="dxa"/>
            <w:tcBorders>
              <w:top w:val="single" w:sz="5" w:space="0" w:color="000000"/>
              <w:left w:val="single" w:sz="5" w:space="0" w:color="000000"/>
              <w:bottom w:val="single" w:sz="5" w:space="0" w:color="000000"/>
              <w:right w:val="single" w:sz="5" w:space="0" w:color="000000"/>
            </w:tcBorders>
          </w:tcPr>
          <w:p w14:paraId="30ACD82C" w14:textId="5DEBEC95"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 to FMC</w:t>
            </w:r>
            <w:r w:rsidR="008F0117">
              <w:rPr>
                <w:rFonts w:ascii="Gill Sans Nova" w:eastAsia="Arial Narrow" w:hAnsi="Gill Sans Nova"/>
                <w:color w:val="000000"/>
                <w:sz w:val="22"/>
              </w:rPr>
              <w:t>.</w:t>
            </w:r>
          </w:p>
        </w:tc>
        <w:tc>
          <w:tcPr>
            <w:tcW w:w="2121" w:type="dxa"/>
            <w:tcBorders>
              <w:top w:val="single" w:sz="5" w:space="0" w:color="000000"/>
              <w:left w:val="single" w:sz="5" w:space="0" w:color="000000"/>
              <w:bottom w:val="single" w:sz="5" w:space="0" w:color="000000"/>
              <w:right w:val="single" w:sz="5" w:space="0" w:color="000000"/>
            </w:tcBorders>
          </w:tcPr>
          <w:p w14:paraId="71EDE7B9" w14:textId="77777777" w:rsidR="00215D10" w:rsidRPr="00215D10" w:rsidRDefault="00215D10" w:rsidP="002325A7">
            <w:pPr>
              <w:spacing w:before="0" w:beforeAutospacing="0" w:after="0" w:afterAutospacing="0"/>
              <w:ind w:left="110" w:right="133"/>
              <w:textAlignment w:val="baseline"/>
              <w:rPr>
                <w:rFonts w:ascii="Gill Sans Nova" w:eastAsia="Arial Narrow" w:hAnsi="Gill Sans Nova"/>
                <w:color w:val="000000"/>
                <w:sz w:val="22"/>
              </w:rPr>
            </w:pPr>
            <w:r w:rsidRPr="00215D10">
              <w:rPr>
                <w:rFonts w:ascii="Gill Sans Nova" w:eastAsia="Arial Narrow" w:hAnsi="Gill Sans Nova"/>
                <w:color w:val="000000"/>
                <w:sz w:val="22"/>
              </w:rPr>
              <w:t>Annual</w:t>
            </w:r>
          </w:p>
        </w:tc>
        <w:tc>
          <w:tcPr>
            <w:tcW w:w="2419" w:type="dxa"/>
            <w:tcBorders>
              <w:top w:val="single" w:sz="5" w:space="0" w:color="000000"/>
              <w:left w:val="single" w:sz="5" w:space="0" w:color="000000"/>
              <w:bottom w:val="single" w:sz="5" w:space="0" w:color="000000"/>
              <w:right w:val="single" w:sz="5" w:space="0" w:color="000000"/>
            </w:tcBorders>
          </w:tcPr>
          <w:p w14:paraId="4EDF98F2" w14:textId="77777777" w:rsidR="00215D10" w:rsidRPr="00215D10" w:rsidRDefault="00215D10" w:rsidP="002325A7">
            <w:pPr>
              <w:spacing w:before="0" w:beforeAutospacing="0" w:after="0" w:afterAutospacing="0"/>
              <w:ind w:left="108" w:right="139"/>
              <w:textAlignment w:val="baseline"/>
              <w:rPr>
                <w:rFonts w:ascii="Gill Sans Nova" w:eastAsia="Arial Narrow" w:hAnsi="Gill Sans Nova"/>
                <w:color w:val="000000"/>
                <w:spacing w:val="7"/>
                <w:sz w:val="22"/>
              </w:rPr>
            </w:pPr>
            <w:r w:rsidRPr="00215D10">
              <w:rPr>
                <w:rFonts w:ascii="Gill Sans Nova" w:eastAsia="Arial Narrow" w:hAnsi="Gill Sans Nova"/>
                <w:color w:val="000000"/>
                <w:spacing w:val="7"/>
                <w:sz w:val="22"/>
              </w:rPr>
              <w:t>Automatically renewed subject to (a) being in good standing with the college, and (b) payment of fees by the deadline.</w:t>
            </w:r>
          </w:p>
        </w:tc>
      </w:tr>
      <w:tr w:rsidR="00215D10" w:rsidRPr="00215D10" w14:paraId="5F1EBA9C" w14:textId="77777777" w:rsidTr="002325A7">
        <w:trPr>
          <w:trHeight w:hRule="exact" w:val="2118"/>
        </w:trPr>
        <w:tc>
          <w:tcPr>
            <w:tcW w:w="1681" w:type="dxa"/>
            <w:gridSpan w:val="2"/>
            <w:tcBorders>
              <w:top w:val="single" w:sz="5" w:space="0" w:color="000000"/>
              <w:left w:val="single" w:sz="5" w:space="0" w:color="000000"/>
              <w:bottom w:val="single" w:sz="5" w:space="0" w:color="000000"/>
              <w:right w:val="single" w:sz="5" w:space="0" w:color="000000"/>
            </w:tcBorders>
          </w:tcPr>
          <w:p w14:paraId="2F159EC9"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Fellow Alumni MCR</w:t>
            </w:r>
          </w:p>
        </w:tc>
        <w:tc>
          <w:tcPr>
            <w:tcW w:w="2121" w:type="dxa"/>
            <w:tcBorders>
              <w:top w:val="single" w:sz="5" w:space="0" w:color="000000"/>
              <w:left w:val="single" w:sz="5" w:space="0" w:color="000000"/>
              <w:bottom w:val="single" w:sz="5" w:space="0" w:color="000000"/>
              <w:right w:val="single" w:sz="5" w:space="0" w:color="000000"/>
            </w:tcBorders>
          </w:tcPr>
          <w:p w14:paraId="6B795E8E" w14:textId="77777777" w:rsidR="00215D10" w:rsidRPr="00215D10" w:rsidRDefault="00215D10" w:rsidP="002325A7">
            <w:pPr>
              <w:spacing w:before="0" w:beforeAutospacing="0" w:after="0" w:afterAutospacing="0"/>
              <w:ind w:left="108" w:right="124"/>
              <w:textAlignment w:val="baseline"/>
              <w:rPr>
                <w:rFonts w:ascii="Gill Sans Nova" w:eastAsia="Arial Narrow" w:hAnsi="Gill Sans Nova"/>
                <w:color w:val="000000"/>
                <w:sz w:val="22"/>
              </w:rPr>
            </w:pPr>
            <w:r w:rsidRPr="00215D10">
              <w:rPr>
                <w:rFonts w:ascii="Gill Sans Nova" w:eastAsia="Arial Narrow" w:hAnsi="Gill Sans Nova"/>
                <w:color w:val="000000"/>
                <w:sz w:val="22"/>
              </w:rPr>
              <w:t>A minimum of two consecutive years in a Fellowship role.</w:t>
            </w:r>
          </w:p>
        </w:tc>
        <w:tc>
          <w:tcPr>
            <w:tcW w:w="2415" w:type="dxa"/>
            <w:tcBorders>
              <w:top w:val="single" w:sz="5" w:space="0" w:color="000000"/>
              <w:left w:val="single" w:sz="5" w:space="0" w:color="000000"/>
              <w:bottom w:val="single" w:sz="5" w:space="0" w:color="000000"/>
              <w:right w:val="single" w:sz="5" w:space="0" w:color="000000"/>
            </w:tcBorders>
          </w:tcPr>
          <w:p w14:paraId="2A2D701D" w14:textId="3EDFE59F"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 to FMC</w:t>
            </w:r>
            <w:r w:rsidR="008F0117">
              <w:rPr>
                <w:rFonts w:ascii="Gill Sans Nova" w:eastAsia="Arial Narrow" w:hAnsi="Gill Sans Nova"/>
                <w:color w:val="000000"/>
                <w:sz w:val="22"/>
              </w:rPr>
              <w:t>.</w:t>
            </w:r>
          </w:p>
        </w:tc>
        <w:tc>
          <w:tcPr>
            <w:tcW w:w="2121" w:type="dxa"/>
            <w:tcBorders>
              <w:top w:val="single" w:sz="5" w:space="0" w:color="000000"/>
              <w:left w:val="single" w:sz="5" w:space="0" w:color="000000"/>
              <w:bottom w:val="single" w:sz="5" w:space="0" w:color="000000"/>
              <w:right w:val="single" w:sz="5" w:space="0" w:color="000000"/>
            </w:tcBorders>
          </w:tcPr>
          <w:p w14:paraId="2C32CC32" w14:textId="77777777" w:rsidR="00215D10" w:rsidRPr="00215D10" w:rsidRDefault="00215D10" w:rsidP="002325A7">
            <w:pPr>
              <w:spacing w:before="0" w:beforeAutospacing="0" w:after="0" w:afterAutospacing="0"/>
              <w:ind w:left="110" w:right="133"/>
              <w:textAlignment w:val="baseline"/>
              <w:rPr>
                <w:rFonts w:ascii="Gill Sans Nova" w:eastAsia="Arial Narrow" w:hAnsi="Gill Sans Nova"/>
                <w:color w:val="000000"/>
                <w:sz w:val="22"/>
              </w:rPr>
            </w:pPr>
            <w:r w:rsidRPr="00215D10">
              <w:rPr>
                <w:rFonts w:ascii="Gill Sans Nova" w:eastAsia="Arial Narrow" w:hAnsi="Gill Sans Nova"/>
                <w:color w:val="000000"/>
                <w:sz w:val="22"/>
              </w:rPr>
              <w:t>Annual</w:t>
            </w:r>
          </w:p>
        </w:tc>
        <w:tc>
          <w:tcPr>
            <w:tcW w:w="2419" w:type="dxa"/>
            <w:tcBorders>
              <w:top w:val="single" w:sz="5" w:space="0" w:color="000000"/>
              <w:left w:val="single" w:sz="5" w:space="0" w:color="000000"/>
              <w:bottom w:val="single" w:sz="5" w:space="0" w:color="000000"/>
              <w:right w:val="single" w:sz="5" w:space="0" w:color="000000"/>
            </w:tcBorders>
          </w:tcPr>
          <w:p w14:paraId="33D074D4" w14:textId="77777777" w:rsidR="00215D10" w:rsidRPr="00215D10" w:rsidRDefault="00215D10" w:rsidP="002325A7">
            <w:pPr>
              <w:spacing w:before="0" w:beforeAutospacing="0" w:after="0" w:afterAutospacing="0"/>
              <w:ind w:left="108" w:right="139"/>
              <w:textAlignment w:val="baseline"/>
              <w:rPr>
                <w:rFonts w:ascii="Gill Sans Nova" w:eastAsia="Arial Narrow" w:hAnsi="Gill Sans Nova"/>
                <w:color w:val="000000"/>
                <w:spacing w:val="7"/>
                <w:sz w:val="22"/>
              </w:rPr>
            </w:pPr>
            <w:r w:rsidRPr="00215D10">
              <w:rPr>
                <w:rFonts w:ascii="Gill Sans Nova" w:eastAsia="Arial Narrow" w:hAnsi="Gill Sans Nova"/>
                <w:color w:val="000000"/>
                <w:spacing w:val="7"/>
                <w:sz w:val="22"/>
              </w:rPr>
              <w:t>Automatically renewed subject to (a) being in good standing with the college, and (b) payment of fees by the deadline.</w:t>
            </w:r>
          </w:p>
        </w:tc>
      </w:tr>
      <w:tr w:rsidR="00215D10" w:rsidRPr="00215D10" w14:paraId="0493EF2A" w14:textId="77777777" w:rsidTr="002325A7">
        <w:trPr>
          <w:trHeight w:hRule="exact" w:val="2984"/>
        </w:trPr>
        <w:tc>
          <w:tcPr>
            <w:tcW w:w="1681" w:type="dxa"/>
            <w:gridSpan w:val="2"/>
            <w:tcBorders>
              <w:top w:val="single" w:sz="5" w:space="0" w:color="000000"/>
              <w:left w:val="single" w:sz="5" w:space="0" w:color="000000"/>
              <w:bottom w:val="single" w:sz="5" w:space="0" w:color="000000"/>
              <w:right w:val="single" w:sz="5" w:space="0" w:color="000000"/>
            </w:tcBorders>
          </w:tcPr>
          <w:p w14:paraId="38E9EB75"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Research </w:t>
            </w:r>
            <w:r w:rsidRPr="00215D10">
              <w:rPr>
                <w:rFonts w:ascii="Gill Sans Nova" w:eastAsia="Arial Narrow" w:hAnsi="Gill Sans Nova"/>
                <w:color w:val="000000"/>
                <w:sz w:val="22"/>
              </w:rPr>
              <w:br/>
              <w:t>MCR</w:t>
            </w:r>
          </w:p>
        </w:tc>
        <w:tc>
          <w:tcPr>
            <w:tcW w:w="2121" w:type="dxa"/>
            <w:tcBorders>
              <w:top w:val="single" w:sz="5" w:space="0" w:color="000000"/>
              <w:left w:val="single" w:sz="5" w:space="0" w:color="000000"/>
              <w:bottom w:val="single" w:sz="5" w:space="0" w:color="000000"/>
              <w:right w:val="single" w:sz="5" w:space="0" w:color="000000"/>
            </w:tcBorders>
          </w:tcPr>
          <w:p w14:paraId="00FAB9DB" w14:textId="503E6C5A" w:rsidR="00215D10" w:rsidRPr="00215D10" w:rsidRDefault="00215D10" w:rsidP="002325A7">
            <w:pPr>
              <w:spacing w:before="0" w:beforeAutospacing="0" w:after="0" w:afterAutospacing="0"/>
              <w:ind w:left="108" w:right="124"/>
              <w:textAlignment w:val="baseline"/>
              <w:rPr>
                <w:rFonts w:ascii="Gill Sans Nova" w:eastAsia="Arial Narrow" w:hAnsi="Gill Sans Nova"/>
                <w:color w:val="000000"/>
                <w:spacing w:val="8"/>
                <w:sz w:val="22"/>
              </w:rPr>
            </w:pPr>
            <w:r w:rsidRPr="00215D10">
              <w:rPr>
                <w:rFonts w:ascii="Gill Sans Nova" w:eastAsia="Arial Narrow" w:hAnsi="Gill Sans Nova"/>
                <w:color w:val="000000"/>
                <w:spacing w:val="8"/>
                <w:sz w:val="22"/>
              </w:rPr>
              <w:t xml:space="preserve">Researchers (post- doctoral or more senior) employed by the University of Oxford who are engaged in substantial research but do not have a college </w:t>
            </w:r>
            <w:r w:rsidR="002325A7">
              <w:rPr>
                <w:rFonts w:ascii="Gill Sans Nova" w:eastAsia="Arial Narrow" w:hAnsi="Gill Sans Nova"/>
                <w:color w:val="000000"/>
                <w:spacing w:val="8"/>
                <w:sz w:val="22"/>
              </w:rPr>
              <w:t>affiliation</w:t>
            </w:r>
            <w:r w:rsidRPr="00215D10">
              <w:rPr>
                <w:rFonts w:ascii="Gill Sans Nova" w:eastAsia="Arial Narrow" w:hAnsi="Gill Sans Nova"/>
                <w:color w:val="000000"/>
                <w:spacing w:val="8"/>
                <w:sz w:val="22"/>
              </w:rPr>
              <w:t>.</w:t>
            </w:r>
          </w:p>
        </w:tc>
        <w:tc>
          <w:tcPr>
            <w:tcW w:w="2415" w:type="dxa"/>
            <w:tcBorders>
              <w:top w:val="single" w:sz="5" w:space="0" w:color="000000"/>
              <w:left w:val="single" w:sz="5" w:space="0" w:color="000000"/>
              <w:bottom w:val="single" w:sz="5" w:space="0" w:color="000000"/>
              <w:right w:val="single" w:sz="5" w:space="0" w:color="000000"/>
            </w:tcBorders>
          </w:tcPr>
          <w:p w14:paraId="2DB8AB93" w14:textId="77777777" w:rsidR="00215D10" w:rsidRPr="00215D10" w:rsidRDefault="00215D10" w:rsidP="00215D10">
            <w:pPr>
              <w:spacing w:before="0" w:beforeAutospacing="0" w:after="0" w:afterAutospacing="0"/>
              <w:ind w:left="144"/>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 to FMC</w:t>
            </w:r>
          </w:p>
          <w:p w14:paraId="209AF5E8" w14:textId="77777777" w:rsidR="00215D10" w:rsidRPr="00215D10" w:rsidRDefault="00215D10" w:rsidP="00215D10">
            <w:pPr>
              <w:spacing w:before="0" w:beforeAutospacing="0" w:after="0" w:afterAutospacing="0"/>
              <w:ind w:left="144"/>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Applications must be supported by the </w:t>
            </w:r>
            <w:r w:rsidRPr="00215D10">
              <w:rPr>
                <w:rFonts w:ascii="Gill Sans Nova" w:eastAsia="Tahoma" w:hAnsi="Gill Sans Nova"/>
                <w:color w:val="000000"/>
                <w:sz w:val="22"/>
              </w:rPr>
              <w:t xml:space="preserve">applicant’s Head of </w:t>
            </w:r>
            <w:r w:rsidRPr="00215D10">
              <w:rPr>
                <w:rFonts w:ascii="Gill Sans Nova" w:eastAsia="Arial Narrow" w:hAnsi="Gill Sans Nova"/>
                <w:color w:val="000000"/>
                <w:sz w:val="22"/>
              </w:rPr>
              <w:t>Department</w:t>
            </w:r>
          </w:p>
        </w:tc>
        <w:tc>
          <w:tcPr>
            <w:tcW w:w="2121" w:type="dxa"/>
            <w:tcBorders>
              <w:top w:val="single" w:sz="5" w:space="0" w:color="000000"/>
              <w:left w:val="single" w:sz="5" w:space="0" w:color="000000"/>
              <w:bottom w:val="single" w:sz="5" w:space="0" w:color="000000"/>
              <w:right w:val="single" w:sz="5" w:space="0" w:color="000000"/>
            </w:tcBorders>
          </w:tcPr>
          <w:p w14:paraId="73D8798A" w14:textId="735ACC78" w:rsidR="00215D10" w:rsidRPr="00215D10" w:rsidRDefault="00215D10" w:rsidP="008F0117">
            <w:pPr>
              <w:spacing w:before="0" w:beforeAutospacing="0" w:after="0" w:afterAutospacing="0"/>
              <w:ind w:left="108" w:right="133"/>
              <w:textAlignment w:val="baseline"/>
              <w:rPr>
                <w:rFonts w:ascii="Gill Sans Nova" w:eastAsia="Arial Narrow" w:hAnsi="Gill Sans Nova"/>
                <w:color w:val="000000"/>
                <w:spacing w:val="10"/>
                <w:sz w:val="22"/>
              </w:rPr>
            </w:pPr>
            <w:r w:rsidRPr="00215D10">
              <w:rPr>
                <w:rFonts w:ascii="Gill Sans Nova" w:eastAsia="Arial Narrow" w:hAnsi="Gill Sans Nova"/>
                <w:color w:val="000000"/>
                <w:spacing w:val="10"/>
                <w:sz w:val="22"/>
              </w:rPr>
              <w:t>Annual (initial</w:t>
            </w:r>
            <w:r w:rsidR="008F0117">
              <w:rPr>
                <w:rFonts w:ascii="Gill Sans Nova" w:eastAsia="Arial Narrow" w:hAnsi="Gill Sans Nova"/>
                <w:color w:val="000000"/>
                <w:spacing w:val="10"/>
                <w:sz w:val="22"/>
              </w:rPr>
              <w:t>ly for</w:t>
            </w:r>
            <w:r w:rsidRPr="00215D10">
              <w:rPr>
                <w:rFonts w:ascii="Gill Sans Nova" w:eastAsia="Arial Narrow" w:hAnsi="Gill Sans Nova"/>
                <w:color w:val="000000"/>
                <w:spacing w:val="10"/>
                <w:sz w:val="22"/>
              </w:rPr>
              <w:t xml:space="preserve"> three years)</w:t>
            </w:r>
          </w:p>
        </w:tc>
        <w:tc>
          <w:tcPr>
            <w:tcW w:w="2419" w:type="dxa"/>
            <w:tcBorders>
              <w:top w:val="single" w:sz="5" w:space="0" w:color="000000"/>
              <w:left w:val="single" w:sz="5" w:space="0" w:color="000000"/>
              <w:bottom w:val="single" w:sz="5" w:space="0" w:color="000000"/>
              <w:right w:val="single" w:sz="5" w:space="0" w:color="000000"/>
            </w:tcBorders>
          </w:tcPr>
          <w:p w14:paraId="52BBAACA" w14:textId="77777777" w:rsidR="00215D10" w:rsidRPr="00215D10" w:rsidRDefault="00215D10" w:rsidP="002325A7">
            <w:pPr>
              <w:spacing w:before="0" w:beforeAutospacing="0" w:after="0" w:afterAutospacing="0"/>
              <w:ind w:left="108" w:right="139"/>
              <w:textAlignment w:val="baseline"/>
              <w:rPr>
                <w:rFonts w:ascii="Gill Sans Nova" w:eastAsia="Arial Narrow" w:hAnsi="Gill Sans Nova"/>
                <w:color w:val="000000"/>
                <w:sz w:val="22"/>
              </w:rPr>
            </w:pPr>
            <w:r w:rsidRPr="00215D10">
              <w:rPr>
                <w:rFonts w:ascii="Gill Sans Nova" w:eastAsia="Arial Narrow" w:hAnsi="Gill Sans Nova"/>
                <w:color w:val="000000"/>
                <w:sz w:val="22"/>
              </w:rPr>
              <w:t>Renewal may be considered after the initial period, subject to (a) remaining in good standing with the College. (b) payment of fees by the deadline, and (c) continuation of the University research affiliation.</w:t>
            </w:r>
          </w:p>
        </w:tc>
      </w:tr>
      <w:tr w:rsidR="00215D10" w:rsidRPr="00215D10" w14:paraId="2375E1C8" w14:textId="77777777" w:rsidTr="002325A7">
        <w:trPr>
          <w:trHeight w:hRule="exact" w:val="2482"/>
        </w:trPr>
        <w:tc>
          <w:tcPr>
            <w:tcW w:w="1681" w:type="dxa"/>
            <w:gridSpan w:val="2"/>
            <w:tcBorders>
              <w:top w:val="single" w:sz="5" w:space="0" w:color="000000"/>
              <w:left w:val="single" w:sz="5" w:space="0" w:color="000000"/>
              <w:bottom w:val="single" w:sz="5" w:space="0" w:color="000000"/>
              <w:right w:val="single" w:sz="5" w:space="0" w:color="000000"/>
            </w:tcBorders>
          </w:tcPr>
          <w:p w14:paraId="3A4AC153"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Visiting Scholar MCR</w:t>
            </w:r>
          </w:p>
        </w:tc>
        <w:tc>
          <w:tcPr>
            <w:tcW w:w="2121" w:type="dxa"/>
            <w:tcBorders>
              <w:top w:val="single" w:sz="5" w:space="0" w:color="000000"/>
              <w:left w:val="single" w:sz="5" w:space="0" w:color="000000"/>
              <w:bottom w:val="single" w:sz="5" w:space="0" w:color="000000"/>
              <w:right w:val="single" w:sz="5" w:space="0" w:color="000000"/>
            </w:tcBorders>
          </w:tcPr>
          <w:p w14:paraId="60E7674A" w14:textId="77777777" w:rsidR="00215D10" w:rsidRPr="00215D10" w:rsidRDefault="00215D10" w:rsidP="002325A7">
            <w:pPr>
              <w:spacing w:before="0" w:beforeAutospacing="0" w:after="0" w:afterAutospacing="0"/>
              <w:ind w:left="108" w:right="124"/>
              <w:textAlignment w:val="baseline"/>
              <w:rPr>
                <w:rFonts w:ascii="Gill Sans Nova" w:eastAsia="Arial Narrow" w:hAnsi="Gill Sans Nova"/>
                <w:color w:val="000000"/>
                <w:sz w:val="22"/>
              </w:rPr>
            </w:pPr>
            <w:r w:rsidRPr="00215D10">
              <w:rPr>
                <w:rFonts w:ascii="Gill Sans Nova" w:eastAsia="Arial Narrow" w:hAnsi="Gill Sans Nova"/>
                <w:color w:val="000000"/>
                <w:sz w:val="22"/>
              </w:rPr>
              <w:t>Only tenable during the period of visiting scholarship.</w:t>
            </w:r>
          </w:p>
        </w:tc>
        <w:tc>
          <w:tcPr>
            <w:tcW w:w="2415" w:type="dxa"/>
            <w:tcBorders>
              <w:top w:val="single" w:sz="5" w:space="0" w:color="000000"/>
              <w:left w:val="single" w:sz="5" w:space="0" w:color="000000"/>
              <w:bottom w:val="single" w:sz="5" w:space="0" w:color="000000"/>
              <w:right w:val="single" w:sz="5" w:space="0" w:color="000000"/>
            </w:tcBorders>
          </w:tcPr>
          <w:p w14:paraId="28726F6E" w14:textId="77777777" w:rsidR="00215D10" w:rsidRPr="00215D10" w:rsidRDefault="00215D10" w:rsidP="00215D10">
            <w:pPr>
              <w:spacing w:before="0" w:beforeAutospacing="0" w:after="0" w:afterAutospacing="0"/>
              <w:ind w:left="144"/>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 to FMC</w:t>
            </w:r>
          </w:p>
          <w:p w14:paraId="492997DE" w14:textId="77777777" w:rsidR="00215D10" w:rsidRPr="00215D10" w:rsidRDefault="00215D10" w:rsidP="00215D10">
            <w:pPr>
              <w:spacing w:before="0" w:beforeAutospacing="0" w:after="0" w:afterAutospacing="0"/>
              <w:ind w:left="144" w:right="144"/>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Applications must be supported by two members of College, one of whom must be a Governing Body Fellow.</w:t>
            </w:r>
          </w:p>
        </w:tc>
        <w:tc>
          <w:tcPr>
            <w:tcW w:w="2121" w:type="dxa"/>
            <w:tcBorders>
              <w:top w:val="single" w:sz="5" w:space="0" w:color="000000"/>
              <w:left w:val="single" w:sz="5" w:space="0" w:color="000000"/>
              <w:bottom w:val="single" w:sz="5" w:space="0" w:color="000000"/>
              <w:right w:val="single" w:sz="5" w:space="0" w:color="000000"/>
            </w:tcBorders>
          </w:tcPr>
          <w:p w14:paraId="5BB3EF5F" w14:textId="07B2D757" w:rsidR="00215D10" w:rsidRPr="00215D10" w:rsidRDefault="00215D10" w:rsidP="002325A7">
            <w:pPr>
              <w:spacing w:before="0" w:beforeAutospacing="0" w:after="0" w:afterAutospacing="0"/>
              <w:ind w:left="108" w:right="133"/>
              <w:textAlignment w:val="baseline"/>
              <w:rPr>
                <w:rFonts w:ascii="Gill Sans Nova" w:eastAsia="Arial Narrow" w:hAnsi="Gill Sans Nova"/>
                <w:color w:val="000000"/>
                <w:spacing w:val="10"/>
                <w:sz w:val="22"/>
              </w:rPr>
            </w:pPr>
            <w:r w:rsidRPr="00215D10">
              <w:rPr>
                <w:rFonts w:ascii="Gill Sans Nova" w:eastAsia="Arial Narrow" w:hAnsi="Gill Sans Nova"/>
                <w:color w:val="000000"/>
                <w:spacing w:val="10"/>
                <w:sz w:val="22"/>
              </w:rPr>
              <w:t xml:space="preserve">For the duration of </w:t>
            </w:r>
            <w:r w:rsidR="002325A7">
              <w:rPr>
                <w:rFonts w:ascii="Gill Sans Nova" w:eastAsia="Arial Narrow" w:hAnsi="Gill Sans Nova"/>
                <w:color w:val="000000"/>
                <w:spacing w:val="10"/>
                <w:sz w:val="22"/>
              </w:rPr>
              <w:t>the</w:t>
            </w:r>
            <w:r w:rsidRPr="00215D10">
              <w:rPr>
                <w:rFonts w:ascii="Gill Sans Nova" w:eastAsia="Arial Narrow" w:hAnsi="Gill Sans Nova"/>
                <w:color w:val="000000"/>
                <w:spacing w:val="10"/>
                <w:sz w:val="22"/>
              </w:rPr>
              <w:t xml:space="preserve"> scholarship</w:t>
            </w:r>
            <w:r w:rsidR="002325A7">
              <w:rPr>
                <w:rFonts w:ascii="Gill Sans Nova" w:eastAsia="Arial Narrow" w:hAnsi="Gill Sans Nova"/>
                <w:color w:val="000000"/>
                <w:spacing w:val="10"/>
                <w:sz w:val="22"/>
              </w:rPr>
              <w:t>,</w:t>
            </w:r>
            <w:r w:rsidRPr="00215D10">
              <w:rPr>
                <w:rFonts w:ascii="Gill Sans Nova" w:eastAsia="Arial Narrow" w:hAnsi="Gill Sans Nova"/>
                <w:color w:val="000000"/>
                <w:spacing w:val="10"/>
                <w:sz w:val="22"/>
              </w:rPr>
              <w:t xml:space="preserve"> up to a maximum of two years, or for up to three aggregate visits (up to a total of two years).</w:t>
            </w:r>
          </w:p>
        </w:tc>
        <w:tc>
          <w:tcPr>
            <w:tcW w:w="2419" w:type="dxa"/>
            <w:tcBorders>
              <w:top w:val="single" w:sz="5" w:space="0" w:color="000000"/>
              <w:left w:val="single" w:sz="5" w:space="0" w:color="000000"/>
              <w:bottom w:val="single" w:sz="5" w:space="0" w:color="000000"/>
              <w:right w:val="single" w:sz="5" w:space="0" w:color="000000"/>
            </w:tcBorders>
          </w:tcPr>
          <w:p w14:paraId="20F2F38B" w14:textId="77777777" w:rsidR="00215D10" w:rsidRPr="00215D10" w:rsidRDefault="00215D10" w:rsidP="002325A7">
            <w:pPr>
              <w:spacing w:before="0" w:beforeAutospacing="0" w:after="0" w:afterAutospacing="0"/>
              <w:ind w:left="108" w:right="139"/>
              <w:textAlignment w:val="baseline"/>
              <w:rPr>
                <w:rFonts w:ascii="Gill Sans Nova" w:eastAsia="Arial Narrow" w:hAnsi="Gill Sans Nova"/>
                <w:color w:val="000000"/>
                <w:spacing w:val="12"/>
                <w:sz w:val="22"/>
              </w:rPr>
            </w:pPr>
            <w:r w:rsidRPr="00215D10">
              <w:rPr>
                <w:rFonts w:ascii="Gill Sans Nova" w:eastAsia="Arial Narrow" w:hAnsi="Gill Sans Nova"/>
                <w:color w:val="000000"/>
                <w:spacing w:val="12"/>
                <w:sz w:val="22"/>
              </w:rPr>
              <w:t xml:space="preserve">Not applicable </w:t>
            </w:r>
            <w:r w:rsidRPr="00215D10">
              <w:rPr>
                <w:rFonts w:ascii="Gill Sans Nova" w:eastAsia="Tahoma" w:hAnsi="Gill Sans Nova"/>
                <w:color w:val="000000"/>
                <w:spacing w:val="12"/>
                <w:sz w:val="22"/>
              </w:rPr>
              <w:t xml:space="preserve">– </w:t>
            </w:r>
            <w:r w:rsidRPr="00215D10">
              <w:rPr>
                <w:rFonts w:ascii="Gill Sans Nova" w:eastAsia="Arial Narrow" w:hAnsi="Gill Sans Nova"/>
                <w:color w:val="000000"/>
                <w:spacing w:val="12"/>
                <w:sz w:val="22"/>
              </w:rPr>
              <w:t>see period of membership</w:t>
            </w:r>
          </w:p>
        </w:tc>
      </w:tr>
      <w:tr w:rsidR="00215D10" w:rsidRPr="00215D10" w14:paraId="7B33F554" w14:textId="77777777" w:rsidTr="002325A7">
        <w:trPr>
          <w:trHeight w:hRule="exact" w:val="946"/>
        </w:trPr>
        <w:tc>
          <w:tcPr>
            <w:tcW w:w="1681" w:type="dxa"/>
            <w:gridSpan w:val="2"/>
            <w:tcBorders>
              <w:top w:val="single" w:sz="5" w:space="0" w:color="000000"/>
              <w:left w:val="single" w:sz="5" w:space="0" w:color="000000"/>
              <w:bottom w:val="single" w:sz="5" w:space="0" w:color="000000"/>
              <w:right w:val="single" w:sz="5" w:space="0" w:color="000000"/>
            </w:tcBorders>
          </w:tcPr>
          <w:p w14:paraId="7C6377AA"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lastRenderedPageBreak/>
              <w:t>Visiting Student MCR</w:t>
            </w:r>
          </w:p>
        </w:tc>
        <w:tc>
          <w:tcPr>
            <w:tcW w:w="2121" w:type="dxa"/>
            <w:tcBorders>
              <w:top w:val="single" w:sz="5" w:space="0" w:color="000000"/>
              <w:left w:val="single" w:sz="5" w:space="0" w:color="000000"/>
              <w:bottom w:val="single" w:sz="5" w:space="0" w:color="000000"/>
              <w:right w:val="single" w:sz="5" w:space="0" w:color="000000"/>
            </w:tcBorders>
          </w:tcPr>
          <w:p w14:paraId="0EF2B5F0"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Only tenable during period of visiting studentship.</w:t>
            </w:r>
          </w:p>
        </w:tc>
        <w:tc>
          <w:tcPr>
            <w:tcW w:w="2415" w:type="dxa"/>
            <w:tcBorders>
              <w:top w:val="single" w:sz="5" w:space="0" w:color="000000"/>
              <w:left w:val="single" w:sz="5" w:space="0" w:color="000000"/>
              <w:bottom w:val="single" w:sz="5" w:space="0" w:color="000000"/>
              <w:right w:val="single" w:sz="5" w:space="0" w:color="000000"/>
            </w:tcBorders>
          </w:tcPr>
          <w:p w14:paraId="103A715C" w14:textId="77777777" w:rsidR="00215D10" w:rsidRPr="00215D10" w:rsidRDefault="00215D10" w:rsidP="00215D10">
            <w:pPr>
              <w:spacing w:before="0" w:beforeAutospacing="0" w:after="0" w:afterAutospacing="0"/>
              <w:ind w:left="108" w:right="324"/>
              <w:textAlignment w:val="baseline"/>
              <w:rPr>
                <w:rFonts w:ascii="Gill Sans Nova" w:eastAsia="Arial Narrow" w:hAnsi="Gill Sans Nova"/>
                <w:color w:val="000000"/>
                <w:sz w:val="22"/>
              </w:rPr>
            </w:pPr>
            <w:r w:rsidRPr="00215D10">
              <w:rPr>
                <w:rFonts w:ascii="Gill Sans Nova" w:eastAsia="Arial Narrow" w:hAnsi="Gill Sans Nova"/>
                <w:color w:val="000000"/>
                <w:sz w:val="22"/>
              </w:rPr>
              <w:t>Included as part of application process for visit.</w:t>
            </w:r>
          </w:p>
        </w:tc>
        <w:tc>
          <w:tcPr>
            <w:tcW w:w="2121" w:type="dxa"/>
            <w:tcBorders>
              <w:top w:val="single" w:sz="5" w:space="0" w:color="000000"/>
              <w:left w:val="single" w:sz="5" w:space="0" w:color="000000"/>
              <w:bottom w:val="single" w:sz="5" w:space="0" w:color="000000"/>
              <w:right w:val="single" w:sz="5" w:space="0" w:color="000000"/>
            </w:tcBorders>
          </w:tcPr>
          <w:p w14:paraId="2D1BA09A"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For duration of visiting studentship.</w:t>
            </w:r>
          </w:p>
        </w:tc>
        <w:tc>
          <w:tcPr>
            <w:tcW w:w="2419" w:type="dxa"/>
            <w:tcBorders>
              <w:top w:val="single" w:sz="5" w:space="0" w:color="000000"/>
              <w:left w:val="single" w:sz="5" w:space="0" w:color="000000"/>
              <w:bottom w:val="single" w:sz="5" w:space="0" w:color="000000"/>
              <w:right w:val="single" w:sz="5" w:space="0" w:color="000000"/>
            </w:tcBorders>
          </w:tcPr>
          <w:p w14:paraId="17ED070B" w14:textId="65FA974D" w:rsidR="00215D10" w:rsidRPr="00215D10" w:rsidRDefault="00215D10" w:rsidP="008F0117">
            <w:pPr>
              <w:spacing w:before="0" w:beforeAutospacing="0" w:after="0" w:afterAutospacing="0"/>
              <w:ind w:left="108" w:right="281"/>
              <w:textAlignment w:val="baseline"/>
              <w:rPr>
                <w:rFonts w:ascii="Gill Sans Nova" w:eastAsia="Arial Narrow" w:hAnsi="Gill Sans Nova"/>
                <w:color w:val="000000"/>
                <w:spacing w:val="12"/>
                <w:sz w:val="22"/>
              </w:rPr>
            </w:pPr>
            <w:r w:rsidRPr="00215D10">
              <w:rPr>
                <w:rFonts w:ascii="Gill Sans Nova" w:eastAsia="Arial Narrow" w:hAnsi="Gill Sans Nova"/>
                <w:color w:val="000000"/>
                <w:spacing w:val="12"/>
                <w:sz w:val="22"/>
              </w:rPr>
              <w:t xml:space="preserve">Not applicable </w:t>
            </w:r>
            <w:r w:rsidRPr="00215D10">
              <w:rPr>
                <w:rFonts w:ascii="Gill Sans Nova" w:eastAsia="Tahoma" w:hAnsi="Gill Sans Nova"/>
                <w:color w:val="000000"/>
                <w:spacing w:val="12"/>
                <w:sz w:val="22"/>
              </w:rPr>
              <w:t xml:space="preserve">– </w:t>
            </w:r>
            <w:r w:rsidRPr="00215D10">
              <w:rPr>
                <w:rFonts w:ascii="Gill Sans Nova" w:eastAsia="Arial Narrow" w:hAnsi="Gill Sans Nova"/>
                <w:color w:val="000000"/>
                <w:spacing w:val="12"/>
                <w:sz w:val="22"/>
              </w:rPr>
              <w:t>see period of membership</w:t>
            </w:r>
            <w:r w:rsidR="002325A7">
              <w:rPr>
                <w:rFonts w:ascii="Gill Sans Nova" w:eastAsia="Arial Narrow" w:hAnsi="Gill Sans Nova"/>
                <w:color w:val="000000"/>
                <w:spacing w:val="12"/>
                <w:sz w:val="22"/>
              </w:rPr>
              <w:t>.</w:t>
            </w:r>
          </w:p>
        </w:tc>
      </w:tr>
      <w:tr w:rsidR="00215D10" w:rsidRPr="00215D10" w14:paraId="2C3F4530" w14:textId="77777777" w:rsidTr="002325A7">
        <w:trPr>
          <w:trHeight w:hRule="exact" w:val="2045"/>
        </w:trPr>
        <w:tc>
          <w:tcPr>
            <w:tcW w:w="1675" w:type="dxa"/>
            <w:tcBorders>
              <w:top w:val="single" w:sz="5" w:space="0" w:color="000000"/>
              <w:left w:val="single" w:sz="5" w:space="0" w:color="000000"/>
              <w:bottom w:val="single" w:sz="5" w:space="0" w:color="000000"/>
              <w:right w:val="single" w:sz="5" w:space="0" w:color="000000"/>
            </w:tcBorders>
          </w:tcPr>
          <w:p w14:paraId="2A7F9775"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Staff </w:t>
            </w:r>
            <w:r w:rsidRPr="00215D10">
              <w:rPr>
                <w:rFonts w:ascii="Gill Sans Nova" w:eastAsia="Arial Narrow" w:hAnsi="Gill Sans Nova"/>
                <w:color w:val="000000"/>
                <w:sz w:val="22"/>
              </w:rPr>
              <w:br/>
              <w:t>MCR</w:t>
            </w:r>
          </w:p>
        </w:tc>
        <w:tc>
          <w:tcPr>
            <w:tcW w:w="2127" w:type="dxa"/>
            <w:gridSpan w:val="2"/>
            <w:tcBorders>
              <w:top w:val="single" w:sz="5" w:space="0" w:color="000000"/>
              <w:left w:val="single" w:sz="5" w:space="0" w:color="000000"/>
              <w:bottom w:val="single" w:sz="5" w:space="0" w:color="000000"/>
              <w:right w:val="single" w:sz="5" w:space="0" w:color="000000"/>
            </w:tcBorders>
          </w:tcPr>
          <w:p w14:paraId="7BE23865"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pacing w:val="12"/>
                <w:sz w:val="22"/>
              </w:rPr>
            </w:pPr>
            <w:r w:rsidRPr="00215D10">
              <w:rPr>
                <w:rFonts w:ascii="Gill Sans Nova" w:eastAsia="Arial Narrow" w:hAnsi="Gill Sans Nova"/>
                <w:color w:val="000000"/>
                <w:spacing w:val="12"/>
                <w:sz w:val="22"/>
              </w:rPr>
              <w:t>Current members of staff who have completed any probationary period.</w:t>
            </w:r>
          </w:p>
        </w:tc>
        <w:tc>
          <w:tcPr>
            <w:tcW w:w="2415" w:type="dxa"/>
            <w:tcBorders>
              <w:top w:val="single" w:sz="5" w:space="0" w:color="000000"/>
              <w:left w:val="single" w:sz="5" w:space="0" w:color="000000"/>
              <w:bottom w:val="single" w:sz="5" w:space="0" w:color="000000"/>
              <w:right w:val="single" w:sz="5" w:space="0" w:color="000000"/>
            </w:tcBorders>
          </w:tcPr>
          <w:p w14:paraId="309A732D" w14:textId="77777777" w:rsidR="00215D10" w:rsidRPr="00215D10" w:rsidRDefault="00215D10" w:rsidP="002325A7">
            <w:pPr>
              <w:spacing w:before="0" w:beforeAutospacing="0" w:after="0" w:afterAutospacing="0"/>
              <w:ind w:left="108" w:right="136"/>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9"/>
                <w:sz w:val="22"/>
              </w:rPr>
              <w:t>Application process for staff members.</w:t>
            </w:r>
          </w:p>
        </w:tc>
        <w:tc>
          <w:tcPr>
            <w:tcW w:w="2121" w:type="dxa"/>
            <w:tcBorders>
              <w:top w:val="single" w:sz="5" w:space="0" w:color="000000"/>
              <w:left w:val="single" w:sz="5" w:space="0" w:color="000000"/>
              <w:bottom w:val="single" w:sz="5" w:space="0" w:color="000000"/>
              <w:right w:val="single" w:sz="5" w:space="0" w:color="000000"/>
            </w:tcBorders>
          </w:tcPr>
          <w:p w14:paraId="3041622F"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Annual</w:t>
            </w:r>
          </w:p>
        </w:tc>
        <w:tc>
          <w:tcPr>
            <w:tcW w:w="2419" w:type="dxa"/>
            <w:tcBorders>
              <w:top w:val="single" w:sz="5" w:space="0" w:color="000000"/>
              <w:left w:val="single" w:sz="5" w:space="0" w:color="000000"/>
              <w:bottom w:val="single" w:sz="5" w:space="0" w:color="000000"/>
              <w:right w:val="single" w:sz="5" w:space="0" w:color="000000"/>
            </w:tcBorders>
          </w:tcPr>
          <w:p w14:paraId="576080EF" w14:textId="77777777" w:rsidR="00215D10" w:rsidRPr="00215D10" w:rsidRDefault="00215D10" w:rsidP="008F0117">
            <w:pPr>
              <w:spacing w:before="0" w:beforeAutospacing="0" w:after="0" w:afterAutospacing="0"/>
              <w:ind w:left="108" w:right="281"/>
              <w:textAlignment w:val="baseline"/>
              <w:rPr>
                <w:rFonts w:ascii="Gill Sans Nova" w:eastAsia="Arial Narrow" w:hAnsi="Gill Sans Nova"/>
                <w:color w:val="000000"/>
                <w:spacing w:val="7"/>
                <w:sz w:val="22"/>
              </w:rPr>
            </w:pPr>
            <w:r w:rsidRPr="00215D10">
              <w:rPr>
                <w:rFonts w:ascii="Gill Sans Nova" w:eastAsia="Arial Narrow" w:hAnsi="Gill Sans Nova"/>
                <w:color w:val="000000"/>
                <w:spacing w:val="7"/>
                <w:sz w:val="22"/>
              </w:rPr>
              <w:t>Automatically renewed subject to (a) being in good standing with the college, and (b) payment of fees by the deadline.</w:t>
            </w:r>
          </w:p>
        </w:tc>
      </w:tr>
      <w:tr w:rsidR="00215D10" w:rsidRPr="00215D10" w14:paraId="25AC0987" w14:textId="77777777" w:rsidTr="002325A7">
        <w:trPr>
          <w:trHeight w:hRule="exact" w:val="2132"/>
        </w:trPr>
        <w:tc>
          <w:tcPr>
            <w:tcW w:w="1675" w:type="dxa"/>
            <w:tcBorders>
              <w:top w:val="single" w:sz="5" w:space="0" w:color="000000"/>
              <w:left w:val="single" w:sz="5" w:space="0" w:color="000000"/>
              <w:bottom w:val="single" w:sz="5" w:space="0" w:color="000000"/>
              <w:right w:val="single" w:sz="5" w:space="0" w:color="000000"/>
            </w:tcBorders>
          </w:tcPr>
          <w:p w14:paraId="124E1FA7"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Staff Alumni </w:t>
            </w:r>
            <w:r w:rsidRPr="00215D10">
              <w:rPr>
                <w:rFonts w:ascii="Gill Sans Nova" w:eastAsia="Arial Narrow" w:hAnsi="Gill Sans Nova"/>
                <w:color w:val="000000"/>
                <w:sz w:val="22"/>
              </w:rPr>
              <w:br/>
              <w:t>MCR</w:t>
            </w:r>
          </w:p>
        </w:tc>
        <w:tc>
          <w:tcPr>
            <w:tcW w:w="2127" w:type="dxa"/>
            <w:gridSpan w:val="2"/>
            <w:tcBorders>
              <w:top w:val="single" w:sz="5" w:space="0" w:color="000000"/>
              <w:left w:val="single" w:sz="5" w:space="0" w:color="000000"/>
              <w:bottom w:val="single" w:sz="5" w:space="0" w:color="000000"/>
              <w:right w:val="single" w:sz="5" w:space="0" w:color="000000"/>
            </w:tcBorders>
          </w:tcPr>
          <w:p w14:paraId="5A20FBA5" w14:textId="77777777" w:rsidR="00215D10" w:rsidRPr="00215D10" w:rsidRDefault="00215D10" w:rsidP="00215D10">
            <w:pPr>
              <w:spacing w:before="0" w:beforeAutospacing="0" w:after="0" w:afterAutospacing="0"/>
              <w:ind w:left="148"/>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A minimum of 10 </w:t>
            </w:r>
            <w:r w:rsidRPr="00215D10">
              <w:rPr>
                <w:rFonts w:ascii="Gill Sans Nova" w:eastAsia="Arial Narrow" w:hAnsi="Gill Sans Nova"/>
                <w:color w:val="000000"/>
                <w:sz w:val="22"/>
              </w:rPr>
              <w:br/>
            </w:r>
            <w:r w:rsidRPr="00215D10">
              <w:rPr>
                <w:rFonts w:ascii="Gill Sans Nova" w:eastAsia="Tahoma" w:hAnsi="Gill Sans Nova"/>
                <w:color w:val="000000"/>
                <w:sz w:val="22"/>
              </w:rPr>
              <w:t xml:space="preserve">years’ service </w:t>
            </w:r>
            <w:r w:rsidRPr="00215D10">
              <w:rPr>
                <w:rFonts w:ascii="Gill Sans Nova" w:eastAsia="Arial Narrow" w:hAnsi="Gill Sans Nova"/>
                <w:color w:val="000000"/>
                <w:sz w:val="22"/>
              </w:rPr>
              <w:t xml:space="preserve">as a </w:t>
            </w:r>
            <w:r w:rsidRPr="00215D10">
              <w:rPr>
                <w:rFonts w:ascii="Gill Sans Nova" w:eastAsia="Arial Narrow" w:hAnsi="Gill Sans Nova"/>
                <w:color w:val="000000"/>
                <w:sz w:val="22"/>
              </w:rPr>
              <w:br/>
              <w:t>member of staff.</w:t>
            </w:r>
          </w:p>
        </w:tc>
        <w:tc>
          <w:tcPr>
            <w:tcW w:w="2415" w:type="dxa"/>
            <w:tcBorders>
              <w:top w:val="single" w:sz="5" w:space="0" w:color="000000"/>
              <w:left w:val="single" w:sz="5" w:space="0" w:color="000000"/>
              <w:bottom w:val="single" w:sz="5" w:space="0" w:color="000000"/>
              <w:right w:val="single" w:sz="5" w:space="0" w:color="000000"/>
            </w:tcBorders>
          </w:tcPr>
          <w:p w14:paraId="3E62C8B3" w14:textId="1C133331" w:rsidR="00215D10" w:rsidRPr="00215D10" w:rsidRDefault="00215D10" w:rsidP="002325A7">
            <w:pPr>
              <w:spacing w:before="0" w:beforeAutospacing="0" w:after="0" w:afterAutospacing="0"/>
              <w:ind w:left="110" w:right="136"/>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 to FMC</w:t>
            </w:r>
            <w:r w:rsidR="008F0117">
              <w:rPr>
                <w:rFonts w:ascii="Gill Sans Nova" w:eastAsia="Arial Narrow" w:hAnsi="Gill Sans Nova"/>
                <w:color w:val="000000"/>
                <w:sz w:val="22"/>
              </w:rPr>
              <w:t>.</w:t>
            </w:r>
          </w:p>
        </w:tc>
        <w:tc>
          <w:tcPr>
            <w:tcW w:w="2121" w:type="dxa"/>
            <w:tcBorders>
              <w:top w:val="single" w:sz="5" w:space="0" w:color="000000"/>
              <w:left w:val="single" w:sz="5" w:space="0" w:color="000000"/>
              <w:bottom w:val="single" w:sz="5" w:space="0" w:color="000000"/>
              <w:right w:val="single" w:sz="5" w:space="0" w:color="000000"/>
            </w:tcBorders>
          </w:tcPr>
          <w:p w14:paraId="6EBA5A1C"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Annual</w:t>
            </w:r>
          </w:p>
        </w:tc>
        <w:tc>
          <w:tcPr>
            <w:tcW w:w="2419" w:type="dxa"/>
            <w:tcBorders>
              <w:top w:val="single" w:sz="5" w:space="0" w:color="000000"/>
              <w:left w:val="single" w:sz="5" w:space="0" w:color="000000"/>
              <w:bottom w:val="single" w:sz="5" w:space="0" w:color="000000"/>
              <w:right w:val="single" w:sz="5" w:space="0" w:color="000000"/>
            </w:tcBorders>
          </w:tcPr>
          <w:p w14:paraId="7E1FD144" w14:textId="77777777" w:rsidR="00215D10" w:rsidRPr="00215D10" w:rsidRDefault="00215D10" w:rsidP="008F0117">
            <w:pPr>
              <w:spacing w:before="0" w:beforeAutospacing="0" w:after="0" w:afterAutospacing="0"/>
              <w:ind w:left="108" w:right="281"/>
              <w:textAlignment w:val="baseline"/>
              <w:rPr>
                <w:rFonts w:ascii="Gill Sans Nova" w:eastAsia="Arial Narrow" w:hAnsi="Gill Sans Nova"/>
                <w:color w:val="000000"/>
                <w:spacing w:val="7"/>
                <w:sz w:val="22"/>
              </w:rPr>
            </w:pPr>
            <w:r w:rsidRPr="00215D10">
              <w:rPr>
                <w:rFonts w:ascii="Gill Sans Nova" w:eastAsia="Arial Narrow" w:hAnsi="Gill Sans Nova"/>
                <w:color w:val="000000"/>
                <w:spacing w:val="7"/>
                <w:sz w:val="22"/>
              </w:rPr>
              <w:t>Automatically renewed subject to (a) being in good standing with the college, and (b) payment of fees by the deadline.</w:t>
            </w:r>
          </w:p>
        </w:tc>
      </w:tr>
      <w:tr w:rsidR="00215D10" w:rsidRPr="00215D10" w14:paraId="3E8E96FC" w14:textId="77777777" w:rsidTr="00971F7D">
        <w:trPr>
          <w:trHeight w:hRule="exact" w:val="5522"/>
        </w:trPr>
        <w:tc>
          <w:tcPr>
            <w:tcW w:w="1675" w:type="dxa"/>
            <w:tcBorders>
              <w:top w:val="single" w:sz="5" w:space="0" w:color="000000"/>
              <w:left w:val="single" w:sz="5" w:space="0" w:color="000000"/>
              <w:bottom w:val="single" w:sz="5" w:space="0" w:color="000000"/>
              <w:right w:val="single" w:sz="5" w:space="0" w:color="000000"/>
            </w:tcBorders>
          </w:tcPr>
          <w:p w14:paraId="53F64234"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Ordinary </w:t>
            </w:r>
            <w:r w:rsidRPr="00215D10">
              <w:rPr>
                <w:rFonts w:ascii="Gill Sans Nova" w:eastAsia="Arial Narrow" w:hAnsi="Gill Sans Nova"/>
                <w:color w:val="000000"/>
                <w:sz w:val="22"/>
              </w:rPr>
              <w:br/>
              <w:t>MCR</w:t>
            </w:r>
          </w:p>
        </w:tc>
        <w:tc>
          <w:tcPr>
            <w:tcW w:w="2127" w:type="dxa"/>
            <w:gridSpan w:val="2"/>
            <w:tcBorders>
              <w:top w:val="single" w:sz="5" w:space="0" w:color="000000"/>
              <w:left w:val="single" w:sz="5" w:space="0" w:color="000000"/>
              <w:bottom w:val="single" w:sz="5" w:space="0" w:color="000000"/>
              <w:right w:val="single" w:sz="5" w:space="0" w:color="000000"/>
            </w:tcBorders>
          </w:tcPr>
          <w:p w14:paraId="2956ADA4" w14:textId="0DE37B30" w:rsidR="00215D10" w:rsidRPr="00971F7D" w:rsidRDefault="00215D10" w:rsidP="002325A7">
            <w:pPr>
              <w:spacing w:before="0" w:beforeAutospacing="0" w:after="0" w:afterAutospacing="0"/>
              <w:ind w:left="108" w:right="124"/>
              <w:textAlignment w:val="baseline"/>
              <w:rPr>
                <w:rFonts w:ascii="Gill Sans Nova" w:eastAsia="Arial Narrow" w:hAnsi="Gill Sans Nova"/>
                <w:color w:val="000000"/>
                <w:sz w:val="22"/>
              </w:rPr>
            </w:pPr>
            <w:r w:rsidRPr="00971F7D">
              <w:rPr>
                <w:rFonts w:ascii="Gill Sans Nova" w:eastAsia="Arial Narrow" w:hAnsi="Gill Sans Nova"/>
                <w:color w:val="000000"/>
                <w:sz w:val="22"/>
              </w:rPr>
              <w:t xml:space="preserve">Membership of Common Room should bring some benefit to the </w:t>
            </w:r>
            <w:r w:rsidR="008817AE" w:rsidRPr="00971F7D">
              <w:rPr>
                <w:rFonts w:ascii="Gill Sans Nova" w:eastAsia="Arial Narrow" w:hAnsi="Gill Sans Nova"/>
                <w:color w:val="000000"/>
                <w:sz w:val="22"/>
              </w:rPr>
              <w:t>interdisciplinary academic</w:t>
            </w:r>
            <w:r w:rsidR="008817AE" w:rsidRPr="00971F7D">
              <w:rPr>
                <w:rFonts w:ascii="Gill Sans Nova" w:eastAsia="Arial Narrow" w:hAnsi="Gill Sans Nova"/>
                <w:color w:val="000000"/>
                <w:sz w:val="22"/>
              </w:rPr>
              <w:t xml:space="preserve"> </w:t>
            </w:r>
            <w:r w:rsidRPr="00971F7D">
              <w:rPr>
                <w:rFonts w:ascii="Gill Sans Nova" w:eastAsia="Arial Narrow" w:hAnsi="Gill Sans Nova"/>
                <w:color w:val="000000"/>
                <w:sz w:val="22"/>
              </w:rPr>
              <w:t xml:space="preserve">life of the College and is normally offered only to people with permanent posts or occupations in or near Oxford </w:t>
            </w:r>
            <w:r w:rsidR="008817AE" w:rsidRPr="00971F7D">
              <w:rPr>
                <w:rFonts w:ascii="Gill Sans Nova" w:eastAsia="Arial Narrow" w:hAnsi="Gill Sans Nova"/>
                <w:color w:val="000000"/>
                <w:sz w:val="22"/>
              </w:rPr>
              <w:t>(</w:t>
            </w:r>
            <w:r w:rsidR="008817AE" w:rsidRPr="00971F7D">
              <w:rPr>
                <w:rFonts w:ascii="Gill Sans Nova" w:eastAsia="Arial Narrow" w:hAnsi="Gill Sans Nova"/>
                <w:color w:val="000000"/>
                <w:sz w:val="22"/>
              </w:rPr>
              <w:t xml:space="preserve">and some link to the work of the collegiate </w:t>
            </w:r>
            <w:r w:rsidR="00E767D2">
              <w:rPr>
                <w:rFonts w:ascii="Gill Sans Nova" w:eastAsia="Arial Narrow" w:hAnsi="Gill Sans Nova"/>
                <w:color w:val="000000"/>
                <w:sz w:val="22"/>
              </w:rPr>
              <w:t>U</w:t>
            </w:r>
            <w:r w:rsidR="008817AE" w:rsidRPr="00971F7D">
              <w:rPr>
                <w:rFonts w:ascii="Gill Sans Nova" w:eastAsia="Arial Narrow" w:hAnsi="Gill Sans Nova"/>
                <w:color w:val="000000"/>
                <w:sz w:val="22"/>
              </w:rPr>
              <w:t>niversity</w:t>
            </w:r>
            <w:r w:rsidR="008817AE" w:rsidRPr="00971F7D">
              <w:rPr>
                <w:rFonts w:ascii="Gill Sans Nova" w:eastAsia="Arial Narrow" w:hAnsi="Gill Sans Nova"/>
                <w:color w:val="000000"/>
                <w:sz w:val="22"/>
              </w:rPr>
              <w:t>)</w:t>
            </w:r>
            <w:r w:rsidRPr="00971F7D">
              <w:rPr>
                <w:rFonts w:ascii="Gill Sans Nova" w:eastAsia="Arial Narrow" w:hAnsi="Gill Sans Nova"/>
                <w:color w:val="000000"/>
                <w:sz w:val="22"/>
              </w:rPr>
              <w:t>. Candidates may live in Oxford or elsewhere.</w:t>
            </w:r>
          </w:p>
        </w:tc>
        <w:tc>
          <w:tcPr>
            <w:tcW w:w="2415" w:type="dxa"/>
            <w:tcBorders>
              <w:top w:val="single" w:sz="5" w:space="0" w:color="000000"/>
              <w:left w:val="single" w:sz="5" w:space="0" w:color="000000"/>
              <w:bottom w:val="single" w:sz="5" w:space="0" w:color="000000"/>
              <w:right w:val="single" w:sz="5" w:space="0" w:color="000000"/>
            </w:tcBorders>
          </w:tcPr>
          <w:p w14:paraId="7D5043DE" w14:textId="77777777" w:rsidR="00215D10" w:rsidRPr="00215D10" w:rsidRDefault="00215D10" w:rsidP="002325A7">
            <w:pPr>
              <w:spacing w:before="0" w:beforeAutospacing="0" w:after="0" w:afterAutospacing="0"/>
              <w:ind w:left="144" w:right="136"/>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 to FMC</w:t>
            </w:r>
          </w:p>
          <w:p w14:paraId="437DBF55" w14:textId="1295CF1E" w:rsidR="002325A7" w:rsidRDefault="00215D10" w:rsidP="002325A7">
            <w:pPr>
              <w:spacing w:before="0" w:beforeAutospacing="0" w:after="0" w:afterAutospacing="0"/>
              <w:ind w:left="144" w:right="136"/>
              <w:textAlignment w:val="baseline"/>
              <w:rPr>
                <w:rFonts w:ascii="Gill Sans Nova" w:eastAsia="Arial Narrow" w:hAnsi="Gill Sans Nova"/>
                <w:color w:val="000000"/>
                <w:spacing w:val="7"/>
                <w:sz w:val="22"/>
              </w:rPr>
            </w:pPr>
            <w:r w:rsidRPr="00215D10">
              <w:rPr>
                <w:rFonts w:ascii="Gill Sans Nova" w:eastAsia="Arial Narrow" w:hAnsi="Gill Sans Nova"/>
                <w:color w:val="000000"/>
                <w:spacing w:val="7"/>
                <w:sz w:val="22"/>
              </w:rPr>
              <w:t>A minimum of two proposals must be received from Members of College, at least one of whom must be a Wolfson Governing Body Fellow.</w:t>
            </w:r>
          </w:p>
          <w:p w14:paraId="1837629B" w14:textId="77777777" w:rsidR="002325A7" w:rsidRPr="00215D10" w:rsidRDefault="002325A7" w:rsidP="002325A7">
            <w:pPr>
              <w:spacing w:before="0" w:beforeAutospacing="0" w:after="0" w:afterAutospacing="0"/>
              <w:ind w:left="144" w:right="136"/>
              <w:textAlignment w:val="baseline"/>
              <w:rPr>
                <w:rFonts w:ascii="Gill Sans Nova" w:eastAsia="Arial Narrow" w:hAnsi="Gill Sans Nova"/>
                <w:color w:val="000000"/>
                <w:spacing w:val="7"/>
                <w:sz w:val="22"/>
              </w:rPr>
            </w:pPr>
          </w:p>
          <w:p w14:paraId="7953C59A" w14:textId="77777777" w:rsidR="00215D10" w:rsidRPr="00215D10" w:rsidRDefault="00215D10" w:rsidP="002325A7">
            <w:pPr>
              <w:spacing w:before="0" w:beforeAutospacing="0" w:after="0" w:afterAutospacing="0"/>
              <w:ind w:left="144" w:right="136"/>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9"/>
                <w:sz w:val="22"/>
              </w:rPr>
              <w:t>Self-nominations will not be accepted.</w:t>
            </w:r>
          </w:p>
        </w:tc>
        <w:tc>
          <w:tcPr>
            <w:tcW w:w="2121" w:type="dxa"/>
            <w:tcBorders>
              <w:top w:val="single" w:sz="5" w:space="0" w:color="000000"/>
              <w:left w:val="single" w:sz="5" w:space="0" w:color="000000"/>
              <w:bottom w:val="single" w:sz="5" w:space="0" w:color="000000"/>
              <w:right w:val="single" w:sz="5" w:space="0" w:color="000000"/>
            </w:tcBorders>
          </w:tcPr>
          <w:p w14:paraId="1DD08CCC"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Annual</w:t>
            </w:r>
          </w:p>
        </w:tc>
        <w:tc>
          <w:tcPr>
            <w:tcW w:w="2419" w:type="dxa"/>
            <w:tcBorders>
              <w:top w:val="single" w:sz="5" w:space="0" w:color="000000"/>
              <w:left w:val="single" w:sz="5" w:space="0" w:color="000000"/>
              <w:bottom w:val="single" w:sz="5" w:space="0" w:color="000000"/>
              <w:right w:val="single" w:sz="5" w:space="0" w:color="000000"/>
            </w:tcBorders>
          </w:tcPr>
          <w:p w14:paraId="64B63EA8" w14:textId="77777777" w:rsidR="00215D10" w:rsidRPr="00215D10" w:rsidRDefault="00215D10" w:rsidP="008F0117">
            <w:pPr>
              <w:spacing w:before="0" w:beforeAutospacing="0" w:after="0" w:afterAutospacing="0"/>
              <w:ind w:left="108" w:right="281"/>
              <w:textAlignment w:val="baseline"/>
              <w:rPr>
                <w:rFonts w:ascii="Gill Sans Nova" w:eastAsia="Arial Narrow" w:hAnsi="Gill Sans Nova"/>
                <w:color w:val="000000"/>
                <w:spacing w:val="7"/>
                <w:sz w:val="22"/>
              </w:rPr>
            </w:pPr>
            <w:r w:rsidRPr="00215D10">
              <w:rPr>
                <w:rFonts w:ascii="Gill Sans Nova" w:eastAsia="Arial Narrow" w:hAnsi="Gill Sans Nova"/>
                <w:color w:val="000000"/>
                <w:spacing w:val="7"/>
                <w:sz w:val="22"/>
              </w:rPr>
              <w:t>Automatically renewed subject to (a) being in good standing with the college, and (b) payment of fees by the deadline.</w:t>
            </w:r>
          </w:p>
        </w:tc>
      </w:tr>
      <w:tr w:rsidR="00215D10" w:rsidRPr="00215D10" w14:paraId="66004EF3" w14:textId="77777777" w:rsidTr="002325A7">
        <w:trPr>
          <w:trHeight w:hRule="exact" w:val="2646"/>
        </w:trPr>
        <w:tc>
          <w:tcPr>
            <w:tcW w:w="1675" w:type="dxa"/>
            <w:tcBorders>
              <w:top w:val="single" w:sz="5" w:space="0" w:color="000000"/>
              <w:left w:val="single" w:sz="5" w:space="0" w:color="000000"/>
              <w:bottom w:val="single" w:sz="5" w:space="0" w:color="000000"/>
              <w:right w:val="single" w:sz="5" w:space="0" w:color="000000"/>
            </w:tcBorders>
          </w:tcPr>
          <w:p w14:paraId="7F432739"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Associate </w:t>
            </w:r>
            <w:r w:rsidRPr="00215D10">
              <w:rPr>
                <w:rFonts w:ascii="Gill Sans Nova" w:eastAsia="Arial Narrow" w:hAnsi="Gill Sans Nova"/>
                <w:color w:val="000000"/>
                <w:sz w:val="22"/>
              </w:rPr>
              <w:br/>
              <w:t>MCR</w:t>
            </w:r>
          </w:p>
        </w:tc>
        <w:tc>
          <w:tcPr>
            <w:tcW w:w="2127" w:type="dxa"/>
            <w:gridSpan w:val="2"/>
            <w:tcBorders>
              <w:top w:val="single" w:sz="5" w:space="0" w:color="000000"/>
              <w:left w:val="single" w:sz="5" w:space="0" w:color="000000"/>
              <w:bottom w:val="single" w:sz="5" w:space="0" w:color="000000"/>
              <w:right w:val="single" w:sz="5" w:space="0" w:color="000000"/>
            </w:tcBorders>
          </w:tcPr>
          <w:p w14:paraId="4E44A234" w14:textId="77777777" w:rsidR="00215D10" w:rsidRPr="00215D10" w:rsidRDefault="00215D10" w:rsidP="00215D10">
            <w:pPr>
              <w:spacing w:before="0" w:beforeAutospacing="0" w:after="0" w:afterAutospacing="0"/>
              <w:ind w:left="108" w:right="144"/>
              <w:textAlignment w:val="baseline"/>
              <w:rPr>
                <w:rFonts w:ascii="Gill Sans Nova" w:eastAsia="Arial Narrow" w:hAnsi="Gill Sans Nova"/>
                <w:color w:val="000000"/>
                <w:spacing w:val="4"/>
                <w:sz w:val="22"/>
              </w:rPr>
            </w:pPr>
            <w:r w:rsidRPr="00215D10">
              <w:rPr>
                <w:rFonts w:ascii="Gill Sans Nova" w:eastAsia="Arial Narrow" w:hAnsi="Gill Sans Nova"/>
                <w:color w:val="000000"/>
                <w:spacing w:val="4"/>
                <w:sz w:val="22"/>
              </w:rPr>
              <w:t xml:space="preserve">Partners (Partner B) of existing Members of College or Common Room (Partner A), only tenable during the </w:t>
            </w:r>
            <w:r w:rsidRPr="00215D10">
              <w:rPr>
                <w:rFonts w:ascii="Gill Sans Nova" w:eastAsia="Tahoma" w:hAnsi="Gill Sans Nova"/>
                <w:color w:val="000000"/>
                <w:spacing w:val="4"/>
                <w:sz w:val="22"/>
              </w:rPr>
              <w:t xml:space="preserve">period of Partner A’s </w:t>
            </w:r>
            <w:r w:rsidRPr="00215D10">
              <w:rPr>
                <w:rFonts w:ascii="Gill Sans Nova" w:eastAsia="Arial Narrow" w:hAnsi="Gill Sans Nova"/>
                <w:color w:val="000000"/>
                <w:spacing w:val="4"/>
                <w:sz w:val="22"/>
              </w:rPr>
              <w:t>membership.</w:t>
            </w:r>
          </w:p>
        </w:tc>
        <w:tc>
          <w:tcPr>
            <w:tcW w:w="2415" w:type="dxa"/>
            <w:tcBorders>
              <w:top w:val="single" w:sz="5" w:space="0" w:color="000000"/>
              <w:left w:val="single" w:sz="5" w:space="0" w:color="000000"/>
              <w:bottom w:val="single" w:sz="5" w:space="0" w:color="000000"/>
              <w:right w:val="single" w:sz="5" w:space="0" w:color="000000"/>
            </w:tcBorders>
          </w:tcPr>
          <w:p w14:paraId="3A0F7F54" w14:textId="279FA755" w:rsidR="00215D10" w:rsidRPr="00215D10" w:rsidRDefault="00215D10" w:rsidP="002325A7">
            <w:pPr>
              <w:spacing w:before="0" w:beforeAutospacing="0" w:after="0" w:afterAutospacing="0"/>
              <w:ind w:left="110" w:right="136"/>
              <w:textAlignment w:val="baseline"/>
              <w:rPr>
                <w:rFonts w:ascii="Gill Sans Nova" w:eastAsia="Arial Narrow" w:hAnsi="Gill Sans Nova"/>
                <w:color w:val="000000"/>
                <w:sz w:val="22"/>
              </w:rPr>
            </w:pPr>
            <w:r w:rsidRPr="00215D10">
              <w:rPr>
                <w:rFonts w:ascii="Gill Sans Nova" w:eastAsia="Arial Narrow" w:hAnsi="Gill Sans Nova"/>
                <w:color w:val="000000"/>
                <w:sz w:val="22"/>
              </w:rPr>
              <w:t>Application to FMC</w:t>
            </w:r>
            <w:r w:rsidR="008F0117">
              <w:rPr>
                <w:rFonts w:ascii="Gill Sans Nova" w:eastAsia="Arial Narrow" w:hAnsi="Gill Sans Nova"/>
                <w:color w:val="000000"/>
                <w:sz w:val="22"/>
              </w:rPr>
              <w:t>.</w:t>
            </w:r>
          </w:p>
        </w:tc>
        <w:tc>
          <w:tcPr>
            <w:tcW w:w="2121" w:type="dxa"/>
            <w:tcBorders>
              <w:top w:val="single" w:sz="5" w:space="0" w:color="000000"/>
              <w:left w:val="single" w:sz="5" w:space="0" w:color="000000"/>
              <w:bottom w:val="single" w:sz="5" w:space="0" w:color="000000"/>
              <w:right w:val="single" w:sz="5" w:space="0" w:color="000000"/>
            </w:tcBorders>
          </w:tcPr>
          <w:p w14:paraId="7F949C91" w14:textId="77777777" w:rsidR="00215D10" w:rsidRPr="00215D10" w:rsidRDefault="00215D10" w:rsidP="00215D10">
            <w:pPr>
              <w:spacing w:before="0" w:beforeAutospacing="0" w:after="0" w:afterAutospacing="0"/>
              <w:ind w:left="108" w:right="144"/>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Annual, only tenable </w:t>
            </w:r>
            <w:r w:rsidRPr="00215D10">
              <w:rPr>
                <w:rFonts w:ascii="Gill Sans Nova" w:eastAsia="Tahoma" w:hAnsi="Gill Sans Nova"/>
                <w:color w:val="000000"/>
                <w:sz w:val="22"/>
              </w:rPr>
              <w:t xml:space="preserve">during the Partner A’s </w:t>
            </w:r>
            <w:r w:rsidRPr="00215D10">
              <w:rPr>
                <w:rFonts w:ascii="Gill Sans Nova" w:eastAsia="Arial Narrow" w:hAnsi="Gill Sans Nova"/>
                <w:color w:val="000000"/>
                <w:sz w:val="22"/>
              </w:rPr>
              <w:t>period of membership (of College or Common Room).</w:t>
            </w:r>
          </w:p>
        </w:tc>
        <w:tc>
          <w:tcPr>
            <w:tcW w:w="2419" w:type="dxa"/>
            <w:tcBorders>
              <w:top w:val="single" w:sz="5" w:space="0" w:color="000000"/>
              <w:left w:val="single" w:sz="5" w:space="0" w:color="000000"/>
              <w:bottom w:val="single" w:sz="5" w:space="0" w:color="000000"/>
              <w:right w:val="single" w:sz="5" w:space="0" w:color="000000"/>
            </w:tcBorders>
          </w:tcPr>
          <w:p w14:paraId="03476BD4" w14:textId="1B0D3D6F" w:rsidR="00215D10" w:rsidRPr="00215D10" w:rsidRDefault="00215D10" w:rsidP="008F0117">
            <w:pPr>
              <w:spacing w:before="0" w:beforeAutospacing="0" w:after="0" w:afterAutospacing="0"/>
              <w:ind w:left="108" w:right="281"/>
              <w:textAlignment w:val="baseline"/>
              <w:rPr>
                <w:rFonts w:ascii="Gill Sans Nova" w:eastAsia="Arial Narrow" w:hAnsi="Gill Sans Nova"/>
                <w:color w:val="000000"/>
                <w:sz w:val="22"/>
              </w:rPr>
            </w:pPr>
            <w:r w:rsidRPr="00215D10">
              <w:rPr>
                <w:rFonts w:ascii="Gill Sans Nova" w:eastAsia="Arial Narrow" w:hAnsi="Gill Sans Nova"/>
                <w:color w:val="000000"/>
                <w:sz w:val="22"/>
              </w:rPr>
              <w:t>Non-renewable and cannot apply for ongoing membership independently</w:t>
            </w:r>
            <w:r w:rsidR="002325A7">
              <w:rPr>
                <w:rFonts w:ascii="Gill Sans Nova" w:eastAsia="Arial Narrow" w:hAnsi="Gill Sans Nova"/>
                <w:color w:val="000000"/>
                <w:sz w:val="22"/>
              </w:rPr>
              <w:t>.</w:t>
            </w:r>
          </w:p>
        </w:tc>
      </w:tr>
      <w:tr w:rsidR="00215D10" w:rsidRPr="00215D10" w14:paraId="259E77CA" w14:textId="77777777" w:rsidTr="008F0117">
        <w:trPr>
          <w:trHeight w:hRule="exact" w:val="1199"/>
        </w:trPr>
        <w:tc>
          <w:tcPr>
            <w:tcW w:w="1675" w:type="dxa"/>
            <w:tcBorders>
              <w:top w:val="single" w:sz="5" w:space="0" w:color="000000"/>
              <w:left w:val="single" w:sz="5" w:space="0" w:color="000000"/>
              <w:bottom w:val="single" w:sz="5" w:space="0" w:color="000000"/>
              <w:right w:val="single" w:sz="5" w:space="0" w:color="000000"/>
            </w:tcBorders>
          </w:tcPr>
          <w:p w14:paraId="34E19D31" w14:textId="77777777" w:rsidR="00215D10" w:rsidRPr="00215D10" w:rsidRDefault="00215D10" w:rsidP="00215D10">
            <w:pPr>
              <w:spacing w:before="0" w:beforeAutospacing="0" w:after="0" w:afterAutospacing="0"/>
              <w:ind w:left="108"/>
              <w:textAlignment w:val="baseline"/>
              <w:rPr>
                <w:rFonts w:ascii="Gill Sans Nova" w:eastAsia="Arial Narrow" w:hAnsi="Gill Sans Nova"/>
                <w:color w:val="000000"/>
                <w:sz w:val="22"/>
              </w:rPr>
            </w:pPr>
            <w:r w:rsidRPr="00215D10">
              <w:rPr>
                <w:rFonts w:ascii="Gill Sans Nova" w:eastAsia="Arial Narrow" w:hAnsi="Gill Sans Nova"/>
                <w:color w:val="000000"/>
                <w:sz w:val="22"/>
              </w:rPr>
              <w:t xml:space="preserve">Honorary </w:t>
            </w:r>
            <w:r w:rsidRPr="00215D10">
              <w:rPr>
                <w:rFonts w:ascii="Gill Sans Nova" w:eastAsia="Arial Narrow" w:hAnsi="Gill Sans Nova"/>
                <w:color w:val="000000"/>
                <w:sz w:val="22"/>
              </w:rPr>
              <w:br/>
              <w:t>MCR</w:t>
            </w:r>
          </w:p>
        </w:tc>
        <w:tc>
          <w:tcPr>
            <w:tcW w:w="2127" w:type="dxa"/>
            <w:gridSpan w:val="2"/>
            <w:tcBorders>
              <w:top w:val="single" w:sz="5" w:space="0" w:color="000000"/>
              <w:left w:val="single" w:sz="5" w:space="0" w:color="000000"/>
              <w:bottom w:val="single" w:sz="5" w:space="0" w:color="000000"/>
              <w:right w:val="single" w:sz="5" w:space="0" w:color="000000"/>
            </w:tcBorders>
          </w:tcPr>
          <w:p w14:paraId="4E583445" w14:textId="6A53633E" w:rsidR="00215D10" w:rsidRPr="00215D10" w:rsidRDefault="00215D10" w:rsidP="00215D10">
            <w:pPr>
              <w:spacing w:before="0" w:beforeAutospacing="0" w:after="0" w:afterAutospacing="0"/>
              <w:ind w:left="108"/>
              <w:textAlignment w:val="baseline"/>
              <w:rPr>
                <w:rFonts w:ascii="Gill Sans Nova" w:eastAsia="Arial Narrow" w:hAnsi="Gill Sans Nova"/>
                <w:color w:val="000000"/>
                <w:spacing w:val="11"/>
                <w:sz w:val="22"/>
              </w:rPr>
            </w:pPr>
            <w:r w:rsidRPr="00215D10">
              <w:rPr>
                <w:rFonts w:ascii="Gill Sans Nova" w:eastAsia="Arial Narrow" w:hAnsi="Gill Sans Nova"/>
                <w:color w:val="000000"/>
                <w:spacing w:val="11"/>
                <w:sz w:val="22"/>
              </w:rPr>
              <w:t>Nomination by a Governing Body Fellow</w:t>
            </w:r>
            <w:r w:rsidR="008F0117">
              <w:rPr>
                <w:rFonts w:ascii="Gill Sans Nova" w:eastAsia="Arial Narrow" w:hAnsi="Gill Sans Nova"/>
                <w:color w:val="000000"/>
                <w:spacing w:val="11"/>
                <w:sz w:val="22"/>
              </w:rPr>
              <w:t>.</w:t>
            </w:r>
          </w:p>
        </w:tc>
        <w:tc>
          <w:tcPr>
            <w:tcW w:w="2415" w:type="dxa"/>
            <w:tcBorders>
              <w:top w:val="single" w:sz="5" w:space="0" w:color="000000"/>
              <w:left w:val="single" w:sz="5" w:space="0" w:color="000000"/>
              <w:bottom w:val="single" w:sz="5" w:space="0" w:color="000000"/>
              <w:right w:val="single" w:sz="5" w:space="0" w:color="000000"/>
            </w:tcBorders>
          </w:tcPr>
          <w:p w14:paraId="28DA223F" w14:textId="2703F572" w:rsidR="00215D10" w:rsidRPr="00215D10" w:rsidRDefault="00215D10" w:rsidP="002325A7">
            <w:pPr>
              <w:spacing w:before="0" w:beforeAutospacing="0" w:after="0" w:afterAutospacing="0"/>
              <w:ind w:left="144" w:right="136"/>
              <w:textAlignment w:val="baseline"/>
              <w:rPr>
                <w:rFonts w:ascii="Gill Sans Nova" w:eastAsia="Arial Narrow" w:hAnsi="Gill Sans Nova"/>
                <w:color w:val="000000"/>
                <w:sz w:val="22"/>
              </w:rPr>
            </w:pPr>
            <w:r w:rsidRPr="00215D10">
              <w:rPr>
                <w:rFonts w:ascii="Gill Sans Nova" w:eastAsia="Arial Narrow" w:hAnsi="Gill Sans Nova"/>
                <w:color w:val="000000"/>
                <w:sz w:val="22"/>
              </w:rPr>
              <w:t>Elected by</w:t>
            </w:r>
            <w:r w:rsidR="008F0117">
              <w:rPr>
                <w:rFonts w:ascii="Gill Sans Nova" w:eastAsia="Arial Narrow" w:hAnsi="Gill Sans Nova"/>
                <w:color w:val="000000"/>
                <w:sz w:val="22"/>
              </w:rPr>
              <w:t xml:space="preserve"> the</w:t>
            </w:r>
          </w:p>
          <w:p w14:paraId="536082EF" w14:textId="32E33B20" w:rsidR="00215D10" w:rsidRPr="00215D10" w:rsidRDefault="00215D10" w:rsidP="002325A7">
            <w:pPr>
              <w:spacing w:before="0" w:beforeAutospacing="0" w:after="0" w:afterAutospacing="0"/>
              <w:ind w:left="144" w:right="136"/>
              <w:textAlignment w:val="baseline"/>
              <w:rPr>
                <w:rFonts w:ascii="Gill Sans Nova" w:eastAsia="Arial Narrow" w:hAnsi="Gill Sans Nova"/>
                <w:color w:val="000000"/>
                <w:sz w:val="22"/>
              </w:rPr>
            </w:pPr>
            <w:r w:rsidRPr="00215D10">
              <w:rPr>
                <w:rFonts w:ascii="Gill Sans Nova" w:eastAsia="Arial Narrow" w:hAnsi="Gill Sans Nova"/>
                <w:color w:val="000000"/>
                <w:sz w:val="22"/>
              </w:rPr>
              <w:t>Governing Body</w:t>
            </w:r>
            <w:r w:rsidR="008F0117">
              <w:rPr>
                <w:rFonts w:ascii="Gill Sans Nova" w:eastAsia="Arial Narrow" w:hAnsi="Gill Sans Nova"/>
                <w:color w:val="000000"/>
                <w:sz w:val="22"/>
              </w:rPr>
              <w:t>.</w:t>
            </w:r>
          </w:p>
        </w:tc>
        <w:tc>
          <w:tcPr>
            <w:tcW w:w="2121" w:type="dxa"/>
            <w:tcBorders>
              <w:top w:val="single" w:sz="5" w:space="0" w:color="000000"/>
              <w:left w:val="single" w:sz="5" w:space="0" w:color="000000"/>
              <w:bottom w:val="single" w:sz="5" w:space="0" w:color="000000"/>
              <w:right w:val="single" w:sz="5" w:space="0" w:color="000000"/>
            </w:tcBorders>
          </w:tcPr>
          <w:p w14:paraId="388BDF92" w14:textId="77777777" w:rsidR="00215D10" w:rsidRPr="00215D10" w:rsidRDefault="00215D10" w:rsidP="00215D10">
            <w:pPr>
              <w:spacing w:before="0" w:beforeAutospacing="0" w:after="0" w:afterAutospacing="0"/>
              <w:ind w:left="110"/>
              <w:textAlignment w:val="baseline"/>
              <w:rPr>
                <w:rFonts w:ascii="Gill Sans Nova" w:eastAsia="Arial Narrow" w:hAnsi="Gill Sans Nova"/>
                <w:color w:val="000000"/>
                <w:sz w:val="22"/>
              </w:rPr>
            </w:pPr>
            <w:r w:rsidRPr="00215D10">
              <w:rPr>
                <w:rFonts w:ascii="Gill Sans Nova" w:eastAsia="Arial Narrow" w:hAnsi="Gill Sans Nova"/>
                <w:color w:val="000000"/>
                <w:sz w:val="22"/>
              </w:rPr>
              <w:t>Continuous</w:t>
            </w:r>
          </w:p>
        </w:tc>
        <w:tc>
          <w:tcPr>
            <w:tcW w:w="2419" w:type="dxa"/>
            <w:tcBorders>
              <w:top w:val="single" w:sz="5" w:space="0" w:color="000000"/>
              <w:left w:val="single" w:sz="5" w:space="0" w:color="000000"/>
              <w:bottom w:val="single" w:sz="5" w:space="0" w:color="000000"/>
              <w:right w:val="single" w:sz="5" w:space="0" w:color="000000"/>
            </w:tcBorders>
          </w:tcPr>
          <w:p w14:paraId="690CA839" w14:textId="129B4930" w:rsidR="00215D10" w:rsidRPr="00215D10" w:rsidRDefault="00215D10" w:rsidP="008F0117">
            <w:pPr>
              <w:spacing w:before="0" w:beforeAutospacing="0" w:after="0" w:afterAutospacing="0"/>
              <w:ind w:left="108" w:right="281"/>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9"/>
                <w:sz w:val="22"/>
              </w:rPr>
              <w:t>Continuous, subject to remaining in good standing with</w:t>
            </w:r>
            <w:r w:rsidR="002325A7">
              <w:rPr>
                <w:rFonts w:ascii="Gill Sans Nova" w:eastAsia="Arial Narrow" w:hAnsi="Gill Sans Nova"/>
                <w:color w:val="000000"/>
                <w:spacing w:val="9"/>
                <w:sz w:val="22"/>
              </w:rPr>
              <w:t xml:space="preserve"> </w:t>
            </w:r>
            <w:r w:rsidR="008F0117">
              <w:rPr>
                <w:rFonts w:ascii="Gill Sans Nova" w:eastAsia="Arial Narrow" w:hAnsi="Gill Sans Nova"/>
                <w:color w:val="000000"/>
                <w:spacing w:val="9"/>
                <w:sz w:val="22"/>
              </w:rPr>
              <w:t xml:space="preserve">the </w:t>
            </w:r>
            <w:r w:rsidRPr="00215D10">
              <w:rPr>
                <w:rFonts w:ascii="Gill Sans Nova" w:eastAsia="Arial Narrow" w:hAnsi="Gill Sans Nova"/>
                <w:color w:val="000000"/>
                <w:spacing w:val="9"/>
                <w:sz w:val="22"/>
              </w:rPr>
              <w:t>College</w:t>
            </w:r>
            <w:r w:rsidR="008F0117">
              <w:rPr>
                <w:rFonts w:ascii="Gill Sans Nova" w:eastAsia="Arial Narrow" w:hAnsi="Gill Sans Nova"/>
                <w:color w:val="000000"/>
                <w:spacing w:val="9"/>
                <w:sz w:val="22"/>
              </w:rPr>
              <w:t>.</w:t>
            </w:r>
          </w:p>
        </w:tc>
      </w:tr>
    </w:tbl>
    <w:p w14:paraId="17646084" w14:textId="34340BB4" w:rsidR="00215D10" w:rsidRPr="00215D10" w:rsidRDefault="00215D10" w:rsidP="00215D10">
      <w:pPr>
        <w:spacing w:before="0" w:beforeAutospacing="0" w:after="0" w:afterAutospacing="0"/>
        <w:ind w:left="72" w:right="144"/>
        <w:jc w:val="both"/>
        <w:textAlignment w:val="baseline"/>
        <w:rPr>
          <w:rFonts w:ascii="Gill Sans Nova" w:eastAsia="Arial Narrow" w:hAnsi="Gill Sans Nova"/>
          <w:color w:val="000000"/>
          <w:spacing w:val="11"/>
          <w:sz w:val="10"/>
          <w:szCs w:val="10"/>
        </w:rPr>
      </w:pPr>
    </w:p>
    <w:p w14:paraId="2B112E66" w14:textId="67845F8D" w:rsidR="00215D10" w:rsidRPr="00215D10" w:rsidRDefault="00215D10" w:rsidP="00215D10">
      <w:pPr>
        <w:spacing w:before="0" w:beforeAutospacing="0" w:after="0" w:afterAutospacing="0"/>
        <w:ind w:left="72" w:right="144"/>
        <w:jc w:val="both"/>
        <w:textAlignment w:val="baseline"/>
        <w:rPr>
          <w:rFonts w:ascii="Gill Sans Nova" w:eastAsia="Arial Narrow" w:hAnsi="Gill Sans Nova"/>
          <w:color w:val="000000"/>
          <w:spacing w:val="11"/>
          <w:sz w:val="22"/>
        </w:rPr>
      </w:pPr>
      <w:r w:rsidRPr="00215D10">
        <w:rPr>
          <w:rFonts w:ascii="Gill Sans Nova" w:eastAsia="Arial Narrow" w:hAnsi="Gill Sans Nova"/>
          <w:color w:val="000000"/>
          <w:spacing w:val="11"/>
          <w:sz w:val="22"/>
        </w:rPr>
        <w:t xml:space="preserve">Fellowships and Membership Committee (FMC) meets twice each term (in </w:t>
      </w:r>
      <w:r w:rsidR="008F0117">
        <w:rPr>
          <w:rFonts w:ascii="Gill Sans Nova" w:eastAsia="Arial Narrow" w:hAnsi="Gill Sans Nova"/>
          <w:color w:val="000000"/>
          <w:spacing w:val="11"/>
          <w:sz w:val="22"/>
        </w:rPr>
        <w:t>W</w:t>
      </w:r>
      <w:r w:rsidRPr="00215D10">
        <w:rPr>
          <w:rFonts w:ascii="Gill Sans Nova" w:eastAsia="Arial Narrow" w:hAnsi="Gill Sans Nova"/>
          <w:color w:val="000000"/>
          <w:spacing w:val="11"/>
          <w:sz w:val="22"/>
        </w:rPr>
        <w:t xml:space="preserve">eeks 0 and 5) and will consider applications to join the Common Room. In some cases, students who near the completion of their course may wish to apply for Common Room membership at a time when FMC is not due to </w:t>
      </w:r>
      <w:r w:rsidRPr="00215D10">
        <w:rPr>
          <w:rFonts w:ascii="Gill Sans Nova" w:eastAsia="Arial Narrow" w:hAnsi="Gill Sans Nova"/>
          <w:color w:val="000000"/>
          <w:spacing w:val="11"/>
          <w:sz w:val="22"/>
        </w:rPr>
        <w:lastRenderedPageBreak/>
        <w:t>meet. In such cases, the Common Room Administrator may be able to grant provisional and temporary membership of Common Room until an application can be considered at FMC.</w:t>
      </w:r>
    </w:p>
    <w:p w14:paraId="6162768E" w14:textId="77777777" w:rsidR="00215D10" w:rsidRPr="00686224" w:rsidRDefault="00215D10" w:rsidP="00215D10">
      <w:pPr>
        <w:spacing w:before="0" w:beforeAutospacing="0" w:after="0" w:afterAutospacing="0"/>
        <w:ind w:left="72"/>
        <w:textAlignment w:val="baseline"/>
        <w:rPr>
          <w:rFonts w:ascii="Gill Sans Nova" w:eastAsia="Arial" w:hAnsi="Gill Sans Nova"/>
          <w:b/>
          <w:color w:val="000000"/>
          <w:spacing w:val="2"/>
          <w:sz w:val="14"/>
          <w:szCs w:val="14"/>
        </w:rPr>
      </w:pPr>
    </w:p>
    <w:p w14:paraId="29EAC307" w14:textId="77777777" w:rsidR="00686224" w:rsidRDefault="00686224" w:rsidP="00215D10">
      <w:pPr>
        <w:spacing w:before="0" w:beforeAutospacing="0" w:after="0" w:afterAutospacing="0"/>
        <w:ind w:left="72"/>
        <w:textAlignment w:val="baseline"/>
        <w:rPr>
          <w:rFonts w:ascii="Gill Sans Nova" w:eastAsia="Arial" w:hAnsi="Gill Sans Nova"/>
          <w:b/>
          <w:color w:val="000000"/>
          <w:spacing w:val="2"/>
          <w:sz w:val="22"/>
        </w:rPr>
      </w:pPr>
    </w:p>
    <w:p w14:paraId="4D2DB8C0" w14:textId="2E48AE8C" w:rsidR="00215D10" w:rsidRPr="00215D10" w:rsidRDefault="00215D10" w:rsidP="00215D10">
      <w:pPr>
        <w:spacing w:before="0" w:beforeAutospacing="0" w:after="0" w:afterAutospacing="0"/>
        <w:ind w:left="72"/>
        <w:textAlignment w:val="baseline"/>
        <w:rPr>
          <w:rFonts w:ascii="Gill Sans Nova" w:eastAsia="Arial" w:hAnsi="Gill Sans Nova"/>
          <w:b/>
          <w:color w:val="000000"/>
          <w:spacing w:val="2"/>
          <w:sz w:val="22"/>
        </w:rPr>
      </w:pPr>
      <w:r w:rsidRPr="00215D10">
        <w:rPr>
          <w:rFonts w:ascii="Gill Sans Nova" w:eastAsia="Arial" w:hAnsi="Gill Sans Nova"/>
          <w:b/>
          <w:color w:val="000000"/>
          <w:spacing w:val="2"/>
          <w:sz w:val="22"/>
        </w:rPr>
        <w:t>ELECTION TO MEMBERSHIP</w:t>
      </w:r>
    </w:p>
    <w:p w14:paraId="6E157257" w14:textId="6542BBA7" w:rsidR="00215D10" w:rsidRPr="00215D10" w:rsidRDefault="00215D10" w:rsidP="00215D10">
      <w:pPr>
        <w:spacing w:before="0" w:beforeAutospacing="0" w:after="0" w:afterAutospacing="0"/>
        <w:ind w:left="72" w:right="144"/>
        <w:jc w:val="both"/>
        <w:textAlignment w:val="baseline"/>
        <w:rPr>
          <w:rFonts w:ascii="Gill Sans Nova" w:eastAsia="Arial Narrow" w:hAnsi="Gill Sans Nova"/>
          <w:color w:val="000000"/>
          <w:spacing w:val="8"/>
          <w:sz w:val="22"/>
        </w:rPr>
      </w:pPr>
      <w:r w:rsidRPr="00215D10">
        <w:rPr>
          <w:rFonts w:ascii="Gill Sans Nova" w:eastAsia="Arial Narrow" w:hAnsi="Gill Sans Nova"/>
          <w:color w:val="000000"/>
          <w:spacing w:val="8"/>
          <w:sz w:val="22"/>
        </w:rPr>
        <w:t xml:space="preserve">Before granting membership, the Fellowships and Membership Committee will consider the size and overall </w:t>
      </w:r>
      <w:r w:rsidRPr="00215D10">
        <w:rPr>
          <w:rFonts w:ascii="Gill Sans Nova" w:eastAsia="Tahoma" w:hAnsi="Gill Sans Nova"/>
          <w:color w:val="000000"/>
          <w:spacing w:val="8"/>
          <w:sz w:val="22"/>
        </w:rPr>
        <w:t xml:space="preserve">composition of the Common Room, and ensure that any further elections will not adversely affect the College’s </w:t>
      </w:r>
      <w:r w:rsidRPr="00215D10">
        <w:rPr>
          <w:rFonts w:ascii="Gill Sans Nova" w:eastAsia="Arial Narrow" w:hAnsi="Gill Sans Nova"/>
          <w:color w:val="000000"/>
          <w:spacing w:val="8"/>
          <w:sz w:val="22"/>
        </w:rPr>
        <w:t>obligation to make satisfactory provision for its Students, Fellows and Staff. Regrettably, it will therefore not always be possible to grant membership of Common Room.</w:t>
      </w:r>
    </w:p>
    <w:p w14:paraId="6863E7D0" w14:textId="77777777" w:rsidR="008F0117" w:rsidRDefault="008F0117" w:rsidP="00215D10">
      <w:pPr>
        <w:spacing w:before="0" w:beforeAutospacing="0" w:after="0" w:afterAutospacing="0"/>
        <w:ind w:left="72"/>
        <w:textAlignment w:val="baseline"/>
        <w:rPr>
          <w:rFonts w:ascii="Gill Sans Nova" w:eastAsia="Arial" w:hAnsi="Gill Sans Nova"/>
          <w:b/>
          <w:color w:val="000000"/>
          <w:spacing w:val="1"/>
          <w:sz w:val="22"/>
        </w:rPr>
      </w:pPr>
    </w:p>
    <w:p w14:paraId="47D07694" w14:textId="5C529D28" w:rsidR="00215D10" w:rsidRPr="00215D10" w:rsidRDefault="00215D10" w:rsidP="00215D10">
      <w:pPr>
        <w:spacing w:before="0" w:beforeAutospacing="0" w:after="0" w:afterAutospacing="0"/>
        <w:ind w:left="72"/>
        <w:textAlignment w:val="baseline"/>
        <w:rPr>
          <w:rFonts w:ascii="Gill Sans Nova" w:eastAsia="Arial" w:hAnsi="Gill Sans Nova"/>
          <w:b/>
          <w:color w:val="000000"/>
          <w:spacing w:val="1"/>
          <w:sz w:val="22"/>
        </w:rPr>
      </w:pPr>
      <w:r w:rsidRPr="00215D10">
        <w:rPr>
          <w:rFonts w:ascii="Gill Sans Nova" w:eastAsia="Arial" w:hAnsi="Gill Sans Nova"/>
          <w:b/>
          <w:color w:val="000000"/>
          <w:spacing w:val="1"/>
          <w:sz w:val="22"/>
        </w:rPr>
        <w:t>APPLICATION PROCESS</w:t>
      </w:r>
    </w:p>
    <w:p w14:paraId="08AC2BBD" w14:textId="242BF638" w:rsidR="008F0117" w:rsidRPr="00215D10" w:rsidRDefault="00215D10" w:rsidP="008F0117">
      <w:pPr>
        <w:spacing w:before="0" w:beforeAutospacing="0" w:after="0" w:afterAutospacing="0"/>
        <w:ind w:left="72"/>
        <w:jc w:val="both"/>
        <w:textAlignment w:val="baseline"/>
        <w:rPr>
          <w:rFonts w:ascii="Gill Sans Nova" w:eastAsia="Tahoma" w:hAnsi="Gill Sans Nova"/>
          <w:color w:val="000000"/>
          <w:spacing w:val="1"/>
          <w:sz w:val="22"/>
        </w:rPr>
      </w:pPr>
      <w:r w:rsidRPr="00215D10">
        <w:rPr>
          <w:rFonts w:ascii="Gill Sans Nova" w:eastAsia="Tahoma" w:hAnsi="Gill Sans Nova"/>
          <w:color w:val="000000"/>
          <w:spacing w:val="1"/>
          <w:sz w:val="22"/>
        </w:rPr>
        <w:t>Information on how to apply and current membership charges can be found on the College’s website at</w:t>
      </w:r>
      <w:r w:rsidR="008F0117">
        <w:rPr>
          <w:rFonts w:ascii="Gill Sans Nova" w:eastAsia="Tahoma" w:hAnsi="Gill Sans Nova"/>
          <w:color w:val="000000"/>
          <w:spacing w:val="1"/>
          <w:sz w:val="22"/>
        </w:rPr>
        <w:t xml:space="preserve"> </w:t>
      </w:r>
    </w:p>
    <w:p w14:paraId="74B58C45" w14:textId="77777777" w:rsidR="00215D10" w:rsidRPr="00903552" w:rsidRDefault="00E767D2" w:rsidP="00215D10">
      <w:pPr>
        <w:spacing w:before="0" w:beforeAutospacing="0" w:after="0" w:afterAutospacing="0"/>
        <w:ind w:left="72"/>
        <w:textAlignment w:val="baseline"/>
        <w:rPr>
          <w:rFonts w:ascii="Gill Sans Nova" w:eastAsia="Arial Narrow" w:hAnsi="Gill Sans Nova"/>
          <w:spacing w:val="2"/>
          <w:sz w:val="22"/>
          <w:u w:val="single"/>
        </w:rPr>
      </w:pPr>
      <w:hyperlink r:id="rId9">
        <w:r w:rsidR="00215D10" w:rsidRPr="00903552">
          <w:rPr>
            <w:rFonts w:ascii="Gill Sans Nova" w:eastAsia="Arial Narrow" w:hAnsi="Gill Sans Nova"/>
            <w:spacing w:val="2"/>
            <w:sz w:val="22"/>
            <w:u w:val="single"/>
          </w:rPr>
          <w:t>www.wolfson.ox.ac.uk/membership-charges</w:t>
        </w:r>
      </w:hyperlink>
      <w:r w:rsidR="00215D10" w:rsidRPr="00903552">
        <w:rPr>
          <w:rFonts w:ascii="Gill Sans Nova" w:eastAsia="Arial Narrow" w:hAnsi="Gill Sans Nova"/>
          <w:spacing w:val="2"/>
          <w:sz w:val="22"/>
          <w:u w:val="single"/>
        </w:rPr>
        <w:t>.</w:t>
      </w:r>
    </w:p>
    <w:p w14:paraId="009D9B5C" w14:textId="117FF3B8" w:rsidR="00215D10" w:rsidRPr="00215D10" w:rsidRDefault="00215D10" w:rsidP="00215D10">
      <w:pPr>
        <w:spacing w:before="0" w:beforeAutospacing="0" w:after="0" w:afterAutospacing="0"/>
        <w:ind w:left="72"/>
        <w:textAlignment w:val="baseline"/>
        <w:rPr>
          <w:rFonts w:ascii="Gill Sans Nova" w:eastAsia="Arial Narrow" w:hAnsi="Gill Sans Nova"/>
          <w:color w:val="0462C1"/>
          <w:spacing w:val="2"/>
          <w:sz w:val="22"/>
          <w:u w:val="single"/>
        </w:rPr>
      </w:pPr>
      <w:r w:rsidRPr="00215D10">
        <w:rPr>
          <w:rFonts w:ascii="Gill Sans Nova" w:eastAsia="Arial Narrow" w:hAnsi="Gill Sans Nova"/>
          <w:color w:val="0462C1"/>
          <w:spacing w:val="2"/>
          <w:sz w:val="22"/>
          <w:u w:val="single"/>
        </w:rPr>
        <w:t xml:space="preserve"> </w:t>
      </w:r>
      <w:r w:rsidRPr="00215D10">
        <w:rPr>
          <w:rFonts w:ascii="Gill Sans Nova" w:eastAsia="Arial Narrow" w:hAnsi="Gill Sans Nova"/>
          <w:color w:val="0462C1"/>
          <w:spacing w:val="2"/>
          <w:sz w:val="22"/>
        </w:rPr>
        <w:t xml:space="preserve"> </w:t>
      </w:r>
    </w:p>
    <w:p w14:paraId="3623CA89" w14:textId="77777777" w:rsidR="008F0117" w:rsidRDefault="00215D10" w:rsidP="008F0117">
      <w:pPr>
        <w:spacing w:before="0" w:beforeAutospacing="0" w:after="0" w:afterAutospacing="0"/>
        <w:ind w:left="144"/>
        <w:textAlignment w:val="baseline"/>
        <w:rPr>
          <w:rFonts w:ascii="Gill Sans Nova" w:eastAsia="Arial" w:hAnsi="Gill Sans Nova"/>
          <w:b/>
          <w:color w:val="000000"/>
          <w:spacing w:val="-1"/>
          <w:sz w:val="22"/>
        </w:rPr>
      </w:pPr>
      <w:r w:rsidRPr="00215D10">
        <w:rPr>
          <w:rFonts w:ascii="Gill Sans Nova" w:eastAsia="Arial" w:hAnsi="Gill Sans Nova"/>
          <w:b/>
          <w:color w:val="000000"/>
          <w:spacing w:val="-1"/>
          <w:sz w:val="22"/>
        </w:rPr>
        <w:t>BENEFITS OF MEMBERSHIP</w:t>
      </w:r>
    </w:p>
    <w:p w14:paraId="28B98D06" w14:textId="1D7B74E4" w:rsidR="008F0117" w:rsidRDefault="00215D10" w:rsidP="008F0117">
      <w:pPr>
        <w:spacing w:before="0" w:beforeAutospacing="0" w:after="0" w:afterAutospacing="0"/>
        <w:ind w:left="144"/>
        <w:textAlignment w:val="baseline"/>
        <w:rPr>
          <w:rFonts w:ascii="Gill Sans Nova" w:eastAsia="Arial Narrow" w:hAnsi="Gill Sans Nova"/>
          <w:color w:val="000000"/>
          <w:spacing w:val="6"/>
          <w:sz w:val="22"/>
        </w:rPr>
      </w:pPr>
      <w:r w:rsidRPr="00215D10">
        <w:rPr>
          <w:rFonts w:ascii="Gill Sans Nova" w:eastAsia="Arial Narrow" w:hAnsi="Gill Sans Nova"/>
          <w:color w:val="000000"/>
          <w:spacing w:val="6"/>
          <w:sz w:val="22"/>
        </w:rPr>
        <w:t>As well as sharing access to a number of events and activities with the diverse and international academic community of Wolfson</w:t>
      </w:r>
      <w:r w:rsidR="008F0117">
        <w:rPr>
          <w:rFonts w:ascii="Gill Sans Nova" w:eastAsia="Arial Narrow" w:hAnsi="Gill Sans Nova"/>
          <w:color w:val="000000"/>
          <w:spacing w:val="6"/>
          <w:sz w:val="22"/>
        </w:rPr>
        <w:t xml:space="preserve"> College</w:t>
      </w:r>
      <w:r w:rsidRPr="00215D10">
        <w:rPr>
          <w:rFonts w:ascii="Gill Sans Nova" w:eastAsia="Arial Narrow" w:hAnsi="Gill Sans Nova"/>
          <w:color w:val="000000"/>
          <w:spacing w:val="6"/>
          <w:sz w:val="22"/>
        </w:rPr>
        <w:t xml:space="preserve">, Members of Common Room may also enjoy additional benefits including: </w:t>
      </w:r>
    </w:p>
    <w:p w14:paraId="0C764569" w14:textId="77777777" w:rsidR="008F0117" w:rsidRPr="008F0117" w:rsidRDefault="008F0117" w:rsidP="008F0117">
      <w:pPr>
        <w:spacing w:before="0" w:beforeAutospacing="0" w:after="0" w:afterAutospacing="0"/>
        <w:ind w:left="144"/>
        <w:textAlignment w:val="baseline"/>
        <w:rPr>
          <w:rFonts w:ascii="Gill Sans Nova" w:eastAsia="Arial" w:hAnsi="Gill Sans Nova"/>
          <w:b/>
          <w:color w:val="000000"/>
          <w:spacing w:val="-1"/>
          <w:sz w:val="12"/>
          <w:szCs w:val="12"/>
        </w:rPr>
      </w:pPr>
    </w:p>
    <w:p w14:paraId="2ADCE6A5" w14:textId="3F24CF50" w:rsidR="00215D10" w:rsidRPr="00215D10" w:rsidRDefault="00215D10" w:rsidP="00215D10">
      <w:pPr>
        <w:numPr>
          <w:ilvl w:val="0"/>
          <w:numId w:val="2"/>
        </w:numPr>
        <w:tabs>
          <w:tab w:val="clear" w:pos="360"/>
          <w:tab w:val="left" w:pos="504"/>
        </w:tabs>
        <w:spacing w:before="0" w:beforeAutospacing="0" w:after="0" w:afterAutospacing="0"/>
        <w:ind w:left="504" w:right="144" w:hanging="360"/>
        <w:jc w:val="both"/>
        <w:textAlignment w:val="baseline"/>
        <w:rPr>
          <w:rFonts w:ascii="Gill Sans Nova" w:eastAsia="Arial Narrow" w:hAnsi="Gill Sans Nova"/>
          <w:color w:val="000000"/>
          <w:spacing w:val="6"/>
          <w:sz w:val="22"/>
        </w:rPr>
      </w:pPr>
      <w:r w:rsidRPr="00215D10">
        <w:rPr>
          <w:rFonts w:ascii="Gill Sans Nova" w:eastAsia="Arial Narrow" w:hAnsi="Gill Sans Nova"/>
          <w:color w:val="000000"/>
          <w:spacing w:val="6"/>
          <w:sz w:val="22"/>
        </w:rPr>
        <w:t xml:space="preserve">University cards </w:t>
      </w:r>
      <w:r w:rsidRPr="00215D10">
        <w:rPr>
          <w:rFonts w:ascii="Gill Sans Nova" w:eastAsia="Tahoma" w:hAnsi="Gill Sans Nova"/>
          <w:color w:val="000000"/>
          <w:spacing w:val="6"/>
          <w:sz w:val="22"/>
        </w:rPr>
        <w:t>with “</w:t>
      </w:r>
      <w:r w:rsidR="008F0117">
        <w:rPr>
          <w:rFonts w:ascii="Gill Sans Nova" w:eastAsia="Tahoma" w:hAnsi="Gill Sans Nova"/>
          <w:color w:val="000000"/>
          <w:spacing w:val="6"/>
          <w:sz w:val="22"/>
        </w:rPr>
        <w:t>C</w:t>
      </w:r>
      <w:r w:rsidRPr="00215D10">
        <w:rPr>
          <w:rFonts w:ascii="Gill Sans Nova" w:eastAsia="Tahoma" w:hAnsi="Gill Sans Nova"/>
          <w:color w:val="000000"/>
          <w:spacing w:val="6"/>
          <w:sz w:val="22"/>
        </w:rPr>
        <w:t>ardholder” status may be granted to the following MCR categories for the purpose of acc</w:t>
      </w:r>
      <w:r w:rsidRPr="00215D10">
        <w:rPr>
          <w:rFonts w:ascii="Gill Sans Nova" w:eastAsia="Arial Narrow" w:hAnsi="Gill Sans Nova"/>
          <w:color w:val="000000"/>
          <w:spacing w:val="6"/>
          <w:sz w:val="22"/>
        </w:rPr>
        <w:t>essing non</w:t>
      </w:r>
      <w:r w:rsidRPr="00215D10">
        <w:rPr>
          <w:rFonts w:ascii="Gill Sans Nova" w:eastAsia="Arial Narrow" w:hAnsi="Gill Sans Nova"/>
          <w:color w:val="000000"/>
          <w:spacing w:val="6"/>
          <w:sz w:val="22"/>
        </w:rPr>
        <w:softHyphen/>
      </w:r>
      <w:r w:rsidR="008F0117">
        <w:rPr>
          <w:rFonts w:ascii="Gill Sans Nova" w:eastAsia="Arial Narrow" w:hAnsi="Gill Sans Nova"/>
          <w:color w:val="000000"/>
          <w:spacing w:val="6"/>
          <w:sz w:val="22"/>
        </w:rPr>
        <w:t>-</w:t>
      </w:r>
      <w:r w:rsidRPr="00215D10">
        <w:rPr>
          <w:rFonts w:ascii="Gill Sans Nova" w:eastAsia="Arial Narrow" w:hAnsi="Gill Sans Nova"/>
          <w:color w:val="000000"/>
          <w:spacing w:val="6"/>
          <w:sz w:val="22"/>
        </w:rPr>
        <w:t>academic facilities: Student Alumni MCR; Fellow Alumni MCR; Staff Alumni MCR; Associate MCR; Ordinary MCR; Honorary MCR.</w:t>
      </w:r>
    </w:p>
    <w:p w14:paraId="71A3298E" w14:textId="023201F7" w:rsidR="00215D10" w:rsidRPr="00215D10" w:rsidRDefault="00215D10" w:rsidP="00215D10">
      <w:pPr>
        <w:numPr>
          <w:ilvl w:val="0"/>
          <w:numId w:val="3"/>
        </w:numPr>
        <w:tabs>
          <w:tab w:val="clear" w:pos="360"/>
          <w:tab w:val="left" w:pos="504"/>
        </w:tabs>
        <w:spacing w:before="0" w:beforeAutospacing="0" w:after="0" w:afterAutospacing="0"/>
        <w:ind w:left="504" w:right="144" w:hanging="360"/>
        <w:jc w:val="both"/>
        <w:textAlignment w:val="baseline"/>
        <w:rPr>
          <w:rFonts w:ascii="Gill Sans Nova" w:eastAsia="Tahoma" w:hAnsi="Gill Sans Nova"/>
          <w:color w:val="000000"/>
          <w:sz w:val="22"/>
        </w:rPr>
      </w:pPr>
      <w:r w:rsidRPr="00215D10">
        <w:rPr>
          <w:rFonts w:ascii="Gill Sans Nova" w:eastAsia="Tahoma" w:hAnsi="Gill Sans Nova"/>
          <w:color w:val="000000"/>
          <w:sz w:val="22"/>
        </w:rPr>
        <w:t xml:space="preserve">University cards with “Academic Visitor” status will be granted to </w:t>
      </w:r>
      <w:r w:rsidR="008F0117">
        <w:rPr>
          <w:rFonts w:ascii="Gill Sans Nova" w:eastAsia="Tahoma" w:hAnsi="Gill Sans Nova"/>
          <w:color w:val="000000"/>
          <w:sz w:val="22"/>
        </w:rPr>
        <w:t xml:space="preserve">Visiting Scholar </w:t>
      </w:r>
      <w:r w:rsidRPr="00215D10">
        <w:rPr>
          <w:rFonts w:ascii="Gill Sans Nova" w:eastAsia="Tahoma" w:hAnsi="Gill Sans Nova"/>
          <w:color w:val="000000"/>
          <w:sz w:val="22"/>
        </w:rPr>
        <w:t xml:space="preserve">MCR for the purpose </w:t>
      </w:r>
      <w:r w:rsidRPr="00215D10">
        <w:rPr>
          <w:rFonts w:ascii="Gill Sans Nova" w:eastAsia="Arial Narrow" w:hAnsi="Gill Sans Nova"/>
          <w:color w:val="000000"/>
          <w:sz w:val="22"/>
        </w:rPr>
        <w:t>of accessing academic and non-academic facilities:</w:t>
      </w:r>
    </w:p>
    <w:p w14:paraId="619FD5D0" w14:textId="3D2FE64F" w:rsidR="00215D10" w:rsidRPr="00215D10" w:rsidRDefault="00215D10" w:rsidP="00215D10">
      <w:pPr>
        <w:numPr>
          <w:ilvl w:val="0"/>
          <w:numId w:val="3"/>
        </w:numPr>
        <w:tabs>
          <w:tab w:val="clear" w:pos="360"/>
          <w:tab w:val="left" w:pos="504"/>
        </w:tabs>
        <w:spacing w:before="0" w:beforeAutospacing="0" w:after="0" w:afterAutospacing="0"/>
        <w:ind w:left="504" w:right="144" w:hanging="360"/>
        <w:jc w:val="both"/>
        <w:textAlignment w:val="baseline"/>
        <w:rPr>
          <w:rFonts w:ascii="Gill Sans Nova" w:eastAsia="Tahoma" w:hAnsi="Gill Sans Nova"/>
          <w:color w:val="000000"/>
          <w:sz w:val="22"/>
        </w:rPr>
      </w:pPr>
      <w:r w:rsidRPr="00215D10">
        <w:rPr>
          <w:rFonts w:ascii="Gill Sans Nova" w:eastAsia="Tahoma" w:hAnsi="Gill Sans Nova"/>
          <w:color w:val="000000"/>
          <w:sz w:val="22"/>
        </w:rPr>
        <w:t xml:space="preserve">Access to dining facilities in College (“dining rights”) as well as the option to sign up and bring in guests to formal </w:t>
      </w:r>
      <w:r w:rsidRPr="00215D10">
        <w:rPr>
          <w:rFonts w:ascii="Gill Sans Nova" w:eastAsia="Arial Narrow" w:hAnsi="Gill Sans Nova"/>
          <w:color w:val="000000"/>
          <w:sz w:val="22"/>
        </w:rPr>
        <w:t>dinners, including Guest Nights (additional charges may apply).</w:t>
      </w:r>
    </w:p>
    <w:p w14:paraId="4BDA674D" w14:textId="59748B00" w:rsidR="00215D10" w:rsidRPr="00215D10" w:rsidRDefault="00215D10"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10"/>
          <w:sz w:val="22"/>
        </w:rPr>
      </w:pPr>
      <w:r w:rsidRPr="00215D10">
        <w:rPr>
          <w:rFonts w:ascii="Gill Sans Nova" w:eastAsia="Arial Narrow" w:hAnsi="Gill Sans Nova"/>
          <w:color w:val="000000"/>
          <w:spacing w:val="10"/>
          <w:sz w:val="22"/>
        </w:rPr>
        <w:t xml:space="preserve">Access to the Upper </w:t>
      </w:r>
      <w:r w:rsidR="008F0117">
        <w:rPr>
          <w:rFonts w:ascii="Gill Sans Nova" w:eastAsia="Arial Narrow" w:hAnsi="Gill Sans Nova"/>
          <w:color w:val="000000"/>
          <w:spacing w:val="10"/>
          <w:sz w:val="22"/>
        </w:rPr>
        <w:t xml:space="preserve">and Lower </w:t>
      </w:r>
      <w:r w:rsidRPr="00215D10">
        <w:rPr>
          <w:rFonts w:ascii="Gill Sans Nova" w:eastAsia="Arial Narrow" w:hAnsi="Gill Sans Nova"/>
          <w:color w:val="000000"/>
          <w:spacing w:val="10"/>
          <w:sz w:val="22"/>
        </w:rPr>
        <w:t>Common Room</w:t>
      </w:r>
      <w:r w:rsidR="008F0117">
        <w:rPr>
          <w:rFonts w:ascii="Gill Sans Nova" w:eastAsia="Arial Narrow" w:hAnsi="Gill Sans Nova"/>
          <w:color w:val="000000"/>
          <w:spacing w:val="10"/>
          <w:sz w:val="22"/>
        </w:rPr>
        <w:t>s</w:t>
      </w:r>
      <w:r w:rsidRPr="00215D10">
        <w:rPr>
          <w:rFonts w:ascii="Gill Sans Nova" w:eastAsia="Arial Narrow" w:hAnsi="Gill Sans Nova"/>
          <w:color w:val="000000"/>
          <w:spacing w:val="10"/>
          <w:sz w:val="22"/>
        </w:rPr>
        <w:t xml:space="preserve"> (UCR</w:t>
      </w:r>
      <w:r w:rsidR="008F0117">
        <w:rPr>
          <w:rFonts w:ascii="Gill Sans Nova" w:eastAsia="Arial Narrow" w:hAnsi="Gill Sans Nova"/>
          <w:color w:val="000000"/>
          <w:spacing w:val="10"/>
          <w:sz w:val="22"/>
        </w:rPr>
        <w:t xml:space="preserve"> and LCR</w:t>
      </w:r>
      <w:r w:rsidRPr="00215D10">
        <w:rPr>
          <w:rFonts w:ascii="Gill Sans Nova" w:eastAsia="Arial Narrow" w:hAnsi="Gill Sans Nova"/>
          <w:color w:val="000000"/>
          <w:spacing w:val="10"/>
          <w:sz w:val="22"/>
        </w:rPr>
        <w:t>) and free tea and coffee when available.</w:t>
      </w:r>
    </w:p>
    <w:p w14:paraId="14B9CD8A" w14:textId="77777777" w:rsidR="00215D10" w:rsidRPr="00215D10" w:rsidRDefault="00215D10" w:rsidP="00215D10">
      <w:pPr>
        <w:numPr>
          <w:ilvl w:val="0"/>
          <w:numId w:val="3"/>
        </w:numPr>
        <w:tabs>
          <w:tab w:val="clear" w:pos="360"/>
          <w:tab w:val="left" w:pos="504"/>
        </w:tabs>
        <w:spacing w:before="0" w:beforeAutospacing="0" w:after="0" w:afterAutospacing="0"/>
        <w:ind w:left="504" w:hanging="360"/>
        <w:jc w:val="both"/>
        <w:textAlignment w:val="baseline"/>
        <w:rPr>
          <w:rFonts w:ascii="Gill Sans Nova" w:eastAsia="Tahoma" w:hAnsi="Gill Sans Nova"/>
          <w:color w:val="000000"/>
          <w:spacing w:val="1"/>
          <w:sz w:val="22"/>
        </w:rPr>
      </w:pPr>
      <w:r w:rsidRPr="00215D10">
        <w:rPr>
          <w:rFonts w:ascii="Gill Sans Nova" w:eastAsia="Tahoma" w:hAnsi="Gill Sans Nova"/>
          <w:color w:val="000000"/>
          <w:spacing w:val="1"/>
          <w:sz w:val="22"/>
        </w:rPr>
        <w:t>Access to the College Library (the University’s Bodleian Library has a separate application process).</w:t>
      </w:r>
    </w:p>
    <w:p w14:paraId="53EA760B" w14:textId="223DDC92" w:rsidR="00215D10" w:rsidRPr="008F0117" w:rsidRDefault="00215D10" w:rsidP="009B2932">
      <w:pPr>
        <w:numPr>
          <w:ilvl w:val="0"/>
          <w:numId w:val="2"/>
        </w:numPr>
        <w:tabs>
          <w:tab w:val="clear" w:pos="360"/>
          <w:tab w:val="left" w:pos="504"/>
        </w:tabs>
        <w:spacing w:before="0" w:beforeAutospacing="0" w:after="0" w:afterAutospacing="0"/>
        <w:ind w:left="504" w:right="144" w:hanging="360"/>
        <w:jc w:val="both"/>
        <w:textAlignment w:val="baseline"/>
        <w:rPr>
          <w:rFonts w:ascii="Gill Sans Nova" w:eastAsia="Arial Narrow" w:hAnsi="Gill Sans Nova"/>
          <w:color w:val="000000"/>
          <w:sz w:val="22"/>
        </w:rPr>
      </w:pPr>
      <w:r w:rsidRPr="008F0117">
        <w:rPr>
          <w:rFonts w:ascii="Gill Sans Nova" w:eastAsia="Arial Narrow" w:hAnsi="Gill Sans Nova"/>
          <w:color w:val="000000"/>
          <w:spacing w:val="9"/>
          <w:sz w:val="22"/>
        </w:rPr>
        <w:t>Access to the College grounds</w:t>
      </w:r>
      <w:r w:rsidR="008F0117" w:rsidRPr="008F0117">
        <w:rPr>
          <w:rFonts w:ascii="Gill Sans Nova" w:eastAsia="Arial Narrow" w:hAnsi="Gill Sans Nova"/>
          <w:color w:val="000000"/>
          <w:spacing w:val="9"/>
          <w:sz w:val="22"/>
        </w:rPr>
        <w:t xml:space="preserve"> and </w:t>
      </w:r>
      <w:r w:rsidRPr="008F0117">
        <w:rPr>
          <w:rFonts w:ascii="Gill Sans Nova" w:eastAsia="Arial Narrow" w:hAnsi="Gill Sans Nova"/>
          <w:color w:val="000000"/>
          <w:sz w:val="22"/>
        </w:rPr>
        <w:t>sports facilities</w:t>
      </w:r>
      <w:r w:rsidR="008F0117">
        <w:rPr>
          <w:rFonts w:ascii="Gill Sans Nova" w:eastAsia="Arial Narrow" w:hAnsi="Gill Sans Nova"/>
          <w:color w:val="000000"/>
          <w:sz w:val="22"/>
        </w:rPr>
        <w:t>,</w:t>
      </w:r>
      <w:r w:rsidRPr="008F0117">
        <w:rPr>
          <w:rFonts w:ascii="Gill Sans Nova" w:eastAsia="Arial Narrow" w:hAnsi="Gill Sans Nova"/>
          <w:color w:val="000000"/>
          <w:sz w:val="22"/>
        </w:rPr>
        <w:t xml:space="preserve"> including squash courts, tennis courts, weights and gym room (</w:t>
      </w:r>
      <w:r w:rsidR="008F0117">
        <w:rPr>
          <w:rFonts w:ascii="Gill Sans Nova" w:eastAsia="Arial Narrow" w:hAnsi="Gill Sans Nova"/>
          <w:color w:val="000000"/>
          <w:sz w:val="22"/>
        </w:rPr>
        <w:t>additional charges may apply</w:t>
      </w:r>
      <w:r w:rsidRPr="008F0117">
        <w:rPr>
          <w:rFonts w:ascii="Gill Sans Nova" w:eastAsia="Arial Narrow" w:hAnsi="Gill Sans Nova"/>
          <w:color w:val="000000"/>
          <w:sz w:val="22"/>
        </w:rPr>
        <w:t>).</w:t>
      </w:r>
    </w:p>
    <w:p w14:paraId="64BF7237" w14:textId="77777777" w:rsidR="00215D10" w:rsidRPr="00215D10" w:rsidRDefault="00215D10"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6"/>
          <w:sz w:val="22"/>
        </w:rPr>
      </w:pPr>
      <w:r w:rsidRPr="00215D10">
        <w:rPr>
          <w:rFonts w:ascii="Gill Sans Nova" w:eastAsia="Arial Narrow" w:hAnsi="Gill Sans Nova"/>
          <w:color w:val="000000"/>
          <w:spacing w:val="6"/>
          <w:sz w:val="22"/>
        </w:rPr>
        <w:t>Access to the College punts (please see rules at</w:t>
      </w:r>
      <w:hyperlink r:id="rId10">
        <w:r w:rsidRPr="00903552">
          <w:rPr>
            <w:rFonts w:ascii="Gill Sans Nova" w:eastAsia="Arial Narrow" w:hAnsi="Gill Sans Nova"/>
            <w:spacing w:val="6"/>
            <w:sz w:val="22"/>
          </w:rPr>
          <w:t xml:space="preserve"> </w:t>
        </w:r>
        <w:r w:rsidRPr="00903552">
          <w:rPr>
            <w:rFonts w:ascii="Gill Sans Nova" w:eastAsia="Arial Narrow" w:hAnsi="Gill Sans Nova"/>
            <w:spacing w:val="6"/>
            <w:sz w:val="22"/>
            <w:u w:val="single"/>
          </w:rPr>
          <w:t>www.wolfson.ox.ac.uk/punting</w:t>
        </w:r>
      </w:hyperlink>
      <w:r w:rsidRPr="00903552">
        <w:rPr>
          <w:rFonts w:ascii="Gill Sans Nova" w:eastAsia="Arial Narrow" w:hAnsi="Gill Sans Nova"/>
          <w:spacing w:val="6"/>
          <w:sz w:val="22"/>
          <w:u w:val="single"/>
        </w:rPr>
        <w:t>)</w:t>
      </w:r>
      <w:r w:rsidRPr="00903552">
        <w:rPr>
          <w:rFonts w:ascii="Gill Sans Nova" w:eastAsia="Arial Narrow" w:hAnsi="Gill Sans Nova"/>
          <w:spacing w:val="6"/>
          <w:sz w:val="22"/>
        </w:rPr>
        <w:t>.</w:t>
      </w:r>
    </w:p>
    <w:p w14:paraId="1F8D893D" w14:textId="77777777" w:rsidR="00215D10" w:rsidRPr="00215D10" w:rsidRDefault="00215D10"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9"/>
          <w:sz w:val="22"/>
        </w:rPr>
        <w:t>Access to the College WiFi network when on site (information available here</w:t>
      </w:r>
      <w:hyperlink r:id="rId11">
        <w:r w:rsidRPr="00903552">
          <w:rPr>
            <w:rFonts w:ascii="Gill Sans Nova" w:eastAsia="Arial Narrow" w:hAnsi="Gill Sans Nova"/>
            <w:spacing w:val="9"/>
            <w:sz w:val="22"/>
          </w:rPr>
          <w:t xml:space="preserve"> </w:t>
        </w:r>
        <w:r w:rsidRPr="00903552">
          <w:rPr>
            <w:rFonts w:ascii="Gill Sans Nova" w:eastAsia="Arial Narrow" w:hAnsi="Gill Sans Nova"/>
            <w:spacing w:val="9"/>
            <w:sz w:val="22"/>
            <w:u w:val="single"/>
          </w:rPr>
          <w:t>www.wolfson.ox.ac.uk/it</w:t>
        </w:r>
      </w:hyperlink>
      <w:r w:rsidRPr="00903552">
        <w:rPr>
          <w:rFonts w:ascii="Gill Sans Nova" w:eastAsia="Arial Narrow" w:hAnsi="Gill Sans Nova"/>
          <w:spacing w:val="9"/>
          <w:sz w:val="22"/>
          <w:u w:val="single"/>
        </w:rPr>
        <w:t>)</w:t>
      </w:r>
      <w:r w:rsidRPr="00903552">
        <w:rPr>
          <w:rFonts w:ascii="Gill Sans Nova" w:eastAsia="Arial Narrow" w:hAnsi="Gill Sans Nova"/>
          <w:spacing w:val="9"/>
          <w:sz w:val="22"/>
        </w:rPr>
        <w:t>.</w:t>
      </w:r>
    </w:p>
    <w:p w14:paraId="13D6BA29" w14:textId="77777777" w:rsidR="00215D10" w:rsidRPr="00215D10" w:rsidRDefault="00215D10" w:rsidP="00215D10">
      <w:pPr>
        <w:numPr>
          <w:ilvl w:val="0"/>
          <w:numId w:val="3"/>
        </w:numPr>
        <w:tabs>
          <w:tab w:val="clear" w:pos="360"/>
          <w:tab w:val="left" w:pos="504"/>
        </w:tabs>
        <w:spacing w:before="0" w:beforeAutospacing="0" w:after="0" w:afterAutospacing="0"/>
        <w:ind w:left="504" w:hanging="360"/>
        <w:jc w:val="both"/>
        <w:textAlignment w:val="baseline"/>
        <w:rPr>
          <w:rFonts w:ascii="Gill Sans Nova" w:eastAsia="Tahoma" w:hAnsi="Gill Sans Nova"/>
          <w:color w:val="000000"/>
          <w:spacing w:val="6"/>
          <w:sz w:val="22"/>
        </w:rPr>
      </w:pPr>
      <w:r w:rsidRPr="00215D10">
        <w:rPr>
          <w:rFonts w:ascii="Gill Sans Nova" w:eastAsia="Tahoma" w:hAnsi="Gill Sans Nova"/>
          <w:color w:val="000000"/>
          <w:spacing w:val="6"/>
          <w:sz w:val="22"/>
        </w:rPr>
        <w:t xml:space="preserve">Access to the College’s minibus </w:t>
      </w:r>
      <w:r w:rsidRPr="00215D10">
        <w:rPr>
          <w:rFonts w:ascii="Gill Sans Nova" w:eastAsia="Arial Narrow" w:hAnsi="Gill Sans Nova"/>
          <w:color w:val="000000"/>
          <w:spacing w:val="6"/>
          <w:sz w:val="22"/>
        </w:rPr>
        <w:t>when normal service is running.</w:t>
      </w:r>
    </w:p>
    <w:p w14:paraId="2FB077EF" w14:textId="27065AF9" w:rsidR="00215D10" w:rsidRPr="00215D10" w:rsidRDefault="00215D10"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9"/>
          <w:sz w:val="22"/>
        </w:rPr>
        <w:t xml:space="preserve">Eligibility to apply for a place in the College Nursery (additional charges </w:t>
      </w:r>
      <w:r w:rsidR="008F0117">
        <w:rPr>
          <w:rFonts w:ascii="Gill Sans Nova" w:eastAsia="Arial Narrow" w:hAnsi="Gill Sans Nova"/>
          <w:color w:val="000000"/>
          <w:spacing w:val="9"/>
          <w:sz w:val="22"/>
        </w:rPr>
        <w:t xml:space="preserve">may </w:t>
      </w:r>
      <w:r w:rsidRPr="00215D10">
        <w:rPr>
          <w:rFonts w:ascii="Gill Sans Nova" w:eastAsia="Arial Narrow" w:hAnsi="Gill Sans Nova"/>
          <w:color w:val="000000"/>
          <w:spacing w:val="9"/>
          <w:sz w:val="22"/>
        </w:rPr>
        <w:t>apply).</w:t>
      </w:r>
    </w:p>
    <w:p w14:paraId="1FF5D8C7" w14:textId="77777777" w:rsidR="00215D10" w:rsidRPr="00215D10" w:rsidRDefault="00215D10"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8"/>
          <w:sz w:val="22"/>
        </w:rPr>
      </w:pPr>
      <w:r w:rsidRPr="00215D10">
        <w:rPr>
          <w:rFonts w:ascii="Gill Sans Nova" w:eastAsia="Arial Narrow" w:hAnsi="Gill Sans Nova"/>
          <w:color w:val="000000"/>
          <w:spacing w:val="8"/>
          <w:sz w:val="22"/>
        </w:rPr>
        <w:t>Eligibility to apply to join college clubs and societies (additional charges may apply).</w:t>
      </w:r>
    </w:p>
    <w:p w14:paraId="358A12AD" w14:textId="3EBF98D9" w:rsidR="00215D10" w:rsidRPr="00215D10" w:rsidRDefault="00215D10"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10"/>
          <w:sz w:val="22"/>
        </w:rPr>
      </w:pPr>
      <w:r w:rsidRPr="00215D10">
        <w:rPr>
          <w:rFonts w:ascii="Gill Sans Nova" w:eastAsia="Arial Narrow" w:hAnsi="Gill Sans Nova"/>
          <w:color w:val="000000"/>
          <w:spacing w:val="10"/>
          <w:sz w:val="22"/>
        </w:rPr>
        <w:t xml:space="preserve">Ability to book meeting rooms at </w:t>
      </w:r>
      <w:r w:rsidR="008F0117">
        <w:rPr>
          <w:rFonts w:ascii="Gill Sans Nova" w:eastAsia="Arial Narrow" w:hAnsi="Gill Sans Nova"/>
          <w:color w:val="000000"/>
          <w:spacing w:val="10"/>
          <w:sz w:val="22"/>
        </w:rPr>
        <w:t>reduced</w:t>
      </w:r>
      <w:r w:rsidRPr="00215D10">
        <w:rPr>
          <w:rFonts w:ascii="Gill Sans Nova" w:eastAsia="Arial Narrow" w:hAnsi="Gill Sans Nova"/>
          <w:color w:val="000000"/>
          <w:spacing w:val="10"/>
          <w:sz w:val="22"/>
        </w:rPr>
        <w:t xml:space="preserve"> rates (subject to availability; additional charges </w:t>
      </w:r>
      <w:r w:rsidR="008F0117">
        <w:rPr>
          <w:rFonts w:ascii="Gill Sans Nova" w:eastAsia="Arial Narrow" w:hAnsi="Gill Sans Nova"/>
          <w:color w:val="000000"/>
          <w:spacing w:val="10"/>
          <w:sz w:val="22"/>
        </w:rPr>
        <w:t xml:space="preserve">may </w:t>
      </w:r>
      <w:r w:rsidRPr="00215D10">
        <w:rPr>
          <w:rFonts w:ascii="Gill Sans Nova" w:eastAsia="Arial Narrow" w:hAnsi="Gill Sans Nova"/>
          <w:color w:val="000000"/>
          <w:spacing w:val="10"/>
          <w:sz w:val="22"/>
        </w:rPr>
        <w:t>apply).</w:t>
      </w:r>
    </w:p>
    <w:p w14:paraId="0CFB3C29" w14:textId="4705C098" w:rsidR="00215D10" w:rsidRPr="00215D10" w:rsidRDefault="008F0117"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12"/>
          <w:sz w:val="22"/>
        </w:rPr>
      </w:pPr>
      <w:r>
        <w:rPr>
          <w:rFonts w:ascii="Gill Sans Nova" w:eastAsia="Arial Narrow" w:hAnsi="Gill Sans Nova"/>
          <w:color w:val="000000"/>
          <w:spacing w:val="12"/>
          <w:sz w:val="22"/>
        </w:rPr>
        <w:t>M</w:t>
      </w:r>
      <w:r w:rsidR="00215D10" w:rsidRPr="00215D10">
        <w:rPr>
          <w:rFonts w:ascii="Gill Sans Nova" w:eastAsia="Arial Narrow" w:hAnsi="Gill Sans Nova"/>
          <w:color w:val="000000"/>
          <w:spacing w:val="12"/>
          <w:sz w:val="22"/>
        </w:rPr>
        <w:t>embership of the Common Room mailing list</w:t>
      </w:r>
      <w:r>
        <w:rPr>
          <w:rFonts w:ascii="Gill Sans Nova" w:eastAsia="Arial Narrow" w:hAnsi="Gill Sans Nova"/>
          <w:color w:val="000000"/>
          <w:spacing w:val="12"/>
          <w:sz w:val="22"/>
        </w:rPr>
        <w:t xml:space="preserve"> which receives updates on college events, etc. </w:t>
      </w:r>
    </w:p>
    <w:p w14:paraId="1D3FA50C" w14:textId="044ADA7C" w:rsidR="00215D10" w:rsidRPr="00215D10" w:rsidRDefault="00215D10" w:rsidP="00215D10">
      <w:pPr>
        <w:numPr>
          <w:ilvl w:val="0"/>
          <w:numId w:val="2"/>
        </w:numPr>
        <w:tabs>
          <w:tab w:val="clear" w:pos="360"/>
          <w:tab w:val="left" w:pos="504"/>
        </w:tabs>
        <w:spacing w:before="0" w:beforeAutospacing="0" w:after="0" w:afterAutospacing="0"/>
        <w:ind w:left="504" w:hanging="360"/>
        <w:jc w:val="both"/>
        <w:textAlignment w:val="baseline"/>
        <w:rPr>
          <w:rFonts w:ascii="Gill Sans Nova" w:eastAsia="Arial Narrow" w:hAnsi="Gill Sans Nova"/>
          <w:color w:val="000000"/>
          <w:spacing w:val="12"/>
          <w:sz w:val="22"/>
        </w:rPr>
      </w:pPr>
      <w:r w:rsidRPr="00215D10">
        <w:rPr>
          <w:rFonts w:ascii="Gill Sans Nova" w:eastAsia="Arial Narrow" w:hAnsi="Gill Sans Nova"/>
          <w:color w:val="000000"/>
          <w:spacing w:val="12"/>
          <w:sz w:val="22"/>
        </w:rPr>
        <w:t>Eligibility to attend the twice</w:t>
      </w:r>
      <w:r w:rsidR="00903552">
        <w:rPr>
          <w:rFonts w:ascii="Gill Sans Nova" w:eastAsia="Arial Narrow" w:hAnsi="Gill Sans Nova"/>
          <w:color w:val="000000"/>
          <w:spacing w:val="12"/>
          <w:sz w:val="22"/>
        </w:rPr>
        <w:t>-</w:t>
      </w:r>
      <w:r w:rsidRPr="00215D10">
        <w:rPr>
          <w:rFonts w:ascii="Gill Sans Nova" w:eastAsia="Arial Narrow" w:hAnsi="Gill Sans Nova"/>
          <w:color w:val="000000"/>
          <w:spacing w:val="12"/>
          <w:sz w:val="22"/>
        </w:rPr>
        <w:t>termly General Meeting and to vote on matters pertaining to the Common Room.</w:t>
      </w:r>
    </w:p>
    <w:p w14:paraId="2DAB8105" w14:textId="77777777" w:rsidR="00215D10" w:rsidRPr="00215D10" w:rsidRDefault="00215D10" w:rsidP="00215D10">
      <w:pPr>
        <w:numPr>
          <w:ilvl w:val="0"/>
          <w:numId w:val="2"/>
        </w:numPr>
        <w:tabs>
          <w:tab w:val="clear" w:pos="360"/>
          <w:tab w:val="left" w:pos="504"/>
        </w:tabs>
        <w:spacing w:before="0" w:beforeAutospacing="0" w:after="0" w:afterAutospacing="0"/>
        <w:ind w:left="504" w:right="144" w:hanging="360"/>
        <w:jc w:val="both"/>
        <w:textAlignment w:val="baseline"/>
        <w:rPr>
          <w:rFonts w:ascii="Gill Sans Nova" w:eastAsia="Arial Narrow" w:hAnsi="Gill Sans Nova"/>
          <w:color w:val="000000"/>
          <w:spacing w:val="8"/>
          <w:sz w:val="22"/>
        </w:rPr>
      </w:pPr>
      <w:r w:rsidRPr="00215D10">
        <w:rPr>
          <w:rFonts w:ascii="Gill Sans Nova" w:eastAsia="Arial Narrow" w:hAnsi="Gill Sans Nova"/>
          <w:color w:val="000000"/>
          <w:spacing w:val="8"/>
          <w:sz w:val="22"/>
        </w:rPr>
        <w:t>Eligibility to apply for college accommodation at set rates, including the use of guest rooms, subject to availability (please note that college accommodation is almost always oversubscribed and Fellows and graduate students take priority over members of Common Room for the allocation of accommodation).</w:t>
      </w:r>
    </w:p>
    <w:p w14:paraId="462101F5" w14:textId="77777777" w:rsidR="008F0117" w:rsidRPr="008F0117" w:rsidRDefault="008F0117" w:rsidP="00215D10">
      <w:pPr>
        <w:spacing w:before="0" w:beforeAutospacing="0" w:after="0" w:afterAutospacing="0"/>
        <w:ind w:left="144"/>
        <w:textAlignment w:val="baseline"/>
        <w:rPr>
          <w:rFonts w:ascii="Gill Sans Nova" w:eastAsia="Arial Narrow" w:hAnsi="Gill Sans Nova"/>
          <w:color w:val="000000"/>
          <w:spacing w:val="9"/>
          <w:sz w:val="18"/>
          <w:szCs w:val="18"/>
        </w:rPr>
      </w:pPr>
    </w:p>
    <w:p w14:paraId="2CD17B48" w14:textId="43D751E1" w:rsidR="00215D10" w:rsidRDefault="00215D10" w:rsidP="00903552">
      <w:pPr>
        <w:spacing w:before="0" w:beforeAutospacing="0" w:after="0" w:afterAutospacing="0"/>
        <w:ind w:left="144"/>
        <w:jc w:val="both"/>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9"/>
          <w:sz w:val="22"/>
        </w:rPr>
        <w:t xml:space="preserve">Benefits are reviewed periodically by FMC and may be changed </w:t>
      </w:r>
      <w:r w:rsidR="008F0117">
        <w:rPr>
          <w:rFonts w:ascii="Gill Sans Nova" w:eastAsia="Arial Narrow" w:hAnsi="Gill Sans Nova"/>
          <w:color w:val="000000"/>
          <w:spacing w:val="9"/>
          <w:sz w:val="22"/>
        </w:rPr>
        <w:t xml:space="preserve">at any time </w:t>
      </w:r>
      <w:r w:rsidRPr="00215D10">
        <w:rPr>
          <w:rFonts w:ascii="Gill Sans Nova" w:eastAsia="Arial Narrow" w:hAnsi="Gill Sans Nova"/>
          <w:color w:val="000000"/>
          <w:spacing w:val="9"/>
          <w:sz w:val="22"/>
        </w:rPr>
        <w:t>without notice.</w:t>
      </w:r>
      <w:r w:rsidR="008F0117">
        <w:rPr>
          <w:rFonts w:ascii="Gill Sans Nova" w:eastAsia="Arial Narrow" w:hAnsi="Gill Sans Nova"/>
          <w:color w:val="000000"/>
          <w:spacing w:val="9"/>
          <w:sz w:val="22"/>
        </w:rPr>
        <w:t xml:space="preserve"> Members of Common Room who wish to change or cancel their membership should contact the Common Room Administrator at </w:t>
      </w:r>
      <w:hyperlink r:id="rId12" w:history="1">
        <w:r w:rsidR="008F0117" w:rsidRPr="008F0117">
          <w:rPr>
            <w:rStyle w:val="Hyperlink"/>
            <w:rFonts w:ascii="Gill Sans Nova" w:eastAsia="Arial Narrow" w:hAnsi="Gill Sans Nova"/>
            <w:spacing w:val="9"/>
            <w:sz w:val="22"/>
            <w:u w:val="single"/>
          </w:rPr>
          <w:t>common-room.administrator@wolfson.ox.ac.uk</w:t>
        </w:r>
      </w:hyperlink>
      <w:r w:rsidR="008F0117">
        <w:rPr>
          <w:rFonts w:ascii="Gill Sans Nova" w:eastAsia="Arial Narrow" w:hAnsi="Gill Sans Nova"/>
          <w:color w:val="000000"/>
          <w:spacing w:val="9"/>
          <w:sz w:val="22"/>
        </w:rPr>
        <w:t>.</w:t>
      </w:r>
    </w:p>
    <w:p w14:paraId="366CEE8B" w14:textId="77777777" w:rsidR="008F0117" w:rsidRPr="00215D10" w:rsidRDefault="008F0117" w:rsidP="008F0117">
      <w:pPr>
        <w:spacing w:before="0" w:beforeAutospacing="0" w:after="0" w:afterAutospacing="0"/>
        <w:ind w:left="144"/>
        <w:textAlignment w:val="baseline"/>
        <w:rPr>
          <w:rFonts w:ascii="Gill Sans Nova" w:eastAsia="Arial Narrow" w:hAnsi="Gill Sans Nova"/>
          <w:color w:val="00B050"/>
          <w:spacing w:val="9"/>
          <w:sz w:val="22"/>
        </w:rPr>
      </w:pPr>
    </w:p>
    <w:p w14:paraId="7B734B93" w14:textId="77777777" w:rsidR="00215D10" w:rsidRPr="00215D10" w:rsidRDefault="00215D10" w:rsidP="00215D10">
      <w:pPr>
        <w:spacing w:before="0" w:beforeAutospacing="0" w:after="0" w:afterAutospacing="0"/>
        <w:ind w:left="144"/>
        <w:textAlignment w:val="baseline"/>
        <w:rPr>
          <w:rFonts w:ascii="Gill Sans Nova" w:eastAsia="Arial" w:hAnsi="Gill Sans Nova"/>
          <w:b/>
          <w:color w:val="000000"/>
          <w:spacing w:val="-1"/>
          <w:sz w:val="22"/>
        </w:rPr>
      </w:pPr>
      <w:r w:rsidRPr="00215D10">
        <w:rPr>
          <w:rFonts w:ascii="Gill Sans Nova" w:eastAsia="Arial" w:hAnsi="Gill Sans Nova"/>
          <w:b/>
          <w:color w:val="000000"/>
          <w:spacing w:val="-1"/>
          <w:sz w:val="22"/>
        </w:rPr>
        <w:t>MEMBERSHIP CHARGES</w:t>
      </w:r>
    </w:p>
    <w:p w14:paraId="11273F1D" w14:textId="66FF6A71" w:rsidR="00215D10" w:rsidRPr="00215D10" w:rsidRDefault="00215D10" w:rsidP="00903552">
      <w:pPr>
        <w:spacing w:before="0" w:beforeAutospacing="0" w:after="0" w:afterAutospacing="0"/>
        <w:ind w:left="144" w:right="12"/>
        <w:jc w:val="both"/>
        <w:textAlignment w:val="baseline"/>
        <w:rPr>
          <w:rFonts w:ascii="Gill Sans Nova" w:eastAsia="Arial Narrow" w:hAnsi="Gill Sans Nova"/>
          <w:color w:val="000000"/>
          <w:spacing w:val="6"/>
          <w:sz w:val="22"/>
        </w:rPr>
      </w:pPr>
      <w:r w:rsidRPr="00215D10">
        <w:rPr>
          <w:rFonts w:ascii="Gill Sans Nova" w:eastAsia="Tahoma" w:hAnsi="Gill Sans Nova"/>
          <w:color w:val="000000"/>
          <w:spacing w:val="6"/>
          <w:sz w:val="22"/>
        </w:rPr>
        <w:t xml:space="preserve">All members (other than those designated as ‘Honorary’) are subject to </w:t>
      </w:r>
      <w:r w:rsidRPr="00903552">
        <w:rPr>
          <w:rFonts w:ascii="Gill Sans Nova" w:eastAsia="Tahoma" w:hAnsi="Gill Sans Nova"/>
          <w:spacing w:val="6"/>
          <w:sz w:val="22"/>
        </w:rPr>
        <w:t>an annual or termly fee which goes to</w:t>
      </w:r>
      <w:r w:rsidRPr="00903552">
        <w:rPr>
          <w:rFonts w:ascii="Gill Sans Nova" w:eastAsia="Arial Narrow" w:hAnsi="Gill Sans Nova"/>
          <w:spacing w:val="6"/>
          <w:sz w:val="22"/>
        </w:rPr>
        <w:t>wards the costs of maintaining College facilities. Details of the annual fee can be found</w:t>
      </w:r>
      <w:hyperlink r:id="rId13">
        <w:r w:rsidRPr="00903552">
          <w:rPr>
            <w:rFonts w:ascii="Gill Sans Nova" w:eastAsia="Arial Narrow" w:hAnsi="Gill Sans Nova"/>
            <w:spacing w:val="6"/>
            <w:sz w:val="22"/>
          </w:rPr>
          <w:t xml:space="preserve"> </w:t>
        </w:r>
        <w:r w:rsidRPr="00903552">
          <w:rPr>
            <w:rFonts w:ascii="Gill Sans Nova" w:eastAsia="Arial Narrow" w:hAnsi="Gill Sans Nova"/>
            <w:spacing w:val="6"/>
            <w:sz w:val="22"/>
            <w:u w:val="single"/>
          </w:rPr>
          <w:t>here</w:t>
        </w:r>
      </w:hyperlink>
      <w:r w:rsidRPr="00903552">
        <w:rPr>
          <w:rFonts w:ascii="Gill Sans Nova" w:eastAsia="Arial Narrow" w:hAnsi="Gill Sans Nova"/>
          <w:spacing w:val="6"/>
          <w:sz w:val="22"/>
        </w:rPr>
        <w:t xml:space="preserve"> and charges are subject to annual review. The annual fee applies </w:t>
      </w:r>
      <w:r w:rsidR="00903552" w:rsidRPr="00903552">
        <w:rPr>
          <w:rFonts w:ascii="Gill Sans Nova" w:eastAsia="Arial Narrow" w:hAnsi="Gill Sans Nova"/>
          <w:spacing w:val="6"/>
          <w:sz w:val="22"/>
        </w:rPr>
        <w:t>from</w:t>
      </w:r>
      <w:r w:rsidRPr="00903552">
        <w:rPr>
          <w:rFonts w:ascii="Gill Sans Nova" w:eastAsia="Arial Narrow" w:hAnsi="Gill Sans Nova"/>
          <w:spacing w:val="6"/>
          <w:sz w:val="22"/>
        </w:rPr>
        <w:t xml:space="preserve"> 1 August to 31 July and is normally payable on or before 30 November. For membership</w:t>
      </w:r>
      <w:r w:rsidR="00C23D4B">
        <w:rPr>
          <w:rFonts w:ascii="Gill Sans Nova" w:eastAsia="Arial Narrow" w:hAnsi="Gill Sans Nova"/>
          <w:spacing w:val="6"/>
          <w:sz w:val="22"/>
        </w:rPr>
        <w:t>s commencing</w:t>
      </w:r>
      <w:r w:rsidRPr="00903552">
        <w:rPr>
          <w:rFonts w:ascii="Gill Sans Nova" w:eastAsia="Arial Narrow" w:hAnsi="Gill Sans Nova"/>
          <w:spacing w:val="6"/>
          <w:sz w:val="22"/>
        </w:rPr>
        <w:t xml:space="preserve"> in Hilary </w:t>
      </w:r>
      <w:r w:rsidR="00903552" w:rsidRPr="00903552">
        <w:rPr>
          <w:rFonts w:ascii="Gill Sans Nova" w:eastAsia="Arial Narrow" w:hAnsi="Gill Sans Nova"/>
          <w:spacing w:val="6"/>
          <w:sz w:val="22"/>
        </w:rPr>
        <w:t xml:space="preserve">or </w:t>
      </w:r>
      <w:r w:rsidRPr="00903552">
        <w:rPr>
          <w:rFonts w:ascii="Gill Sans Nova" w:eastAsia="Arial Narrow" w:hAnsi="Gill Sans Nova"/>
          <w:spacing w:val="6"/>
          <w:sz w:val="22"/>
        </w:rPr>
        <w:t>Trinity term</w:t>
      </w:r>
      <w:r w:rsidR="00903552" w:rsidRPr="00903552">
        <w:rPr>
          <w:rFonts w:ascii="Gill Sans Nova" w:eastAsia="Arial Narrow" w:hAnsi="Gill Sans Nova"/>
          <w:spacing w:val="6"/>
          <w:sz w:val="22"/>
        </w:rPr>
        <w:t>,</w:t>
      </w:r>
      <w:r w:rsidRPr="00903552">
        <w:rPr>
          <w:rFonts w:ascii="Gill Sans Nova" w:eastAsia="Arial Narrow" w:hAnsi="Gill Sans Nova"/>
          <w:spacing w:val="6"/>
          <w:sz w:val="22"/>
        </w:rPr>
        <w:t xml:space="preserve"> a pro rata charge will apply.</w:t>
      </w:r>
      <w:bookmarkStart w:id="0" w:name="_Hlk176249046"/>
    </w:p>
    <w:p w14:paraId="29AD06FD" w14:textId="77777777" w:rsidR="00215D10" w:rsidRPr="00215D10" w:rsidRDefault="00215D10" w:rsidP="00903552">
      <w:pPr>
        <w:spacing w:before="0" w:beforeAutospacing="0" w:after="0" w:afterAutospacing="0"/>
        <w:ind w:left="144" w:right="12"/>
        <w:jc w:val="both"/>
        <w:textAlignment w:val="baseline"/>
        <w:rPr>
          <w:rFonts w:ascii="Gill Sans Nova" w:eastAsia="Arial Narrow" w:hAnsi="Gill Sans Nova"/>
          <w:color w:val="000000"/>
          <w:spacing w:val="6"/>
          <w:sz w:val="22"/>
        </w:rPr>
      </w:pPr>
    </w:p>
    <w:p w14:paraId="4D4118DD" w14:textId="727FCF96" w:rsidR="00903552" w:rsidRDefault="00215D10" w:rsidP="00903552">
      <w:pPr>
        <w:spacing w:before="0" w:beforeAutospacing="0" w:after="0" w:afterAutospacing="0"/>
        <w:ind w:left="144" w:right="12"/>
        <w:jc w:val="both"/>
        <w:textAlignment w:val="baseline"/>
        <w:rPr>
          <w:rFonts w:ascii="Gill Sans Nova" w:eastAsia="Arial Narrow" w:hAnsi="Gill Sans Nova"/>
          <w:color w:val="000000"/>
          <w:spacing w:val="10"/>
          <w:sz w:val="22"/>
        </w:rPr>
      </w:pPr>
      <w:r w:rsidRPr="00215D10">
        <w:rPr>
          <w:rFonts w:ascii="Gill Sans Nova" w:eastAsia="Arial Narrow" w:hAnsi="Gill Sans Nova"/>
          <w:color w:val="000000"/>
          <w:spacing w:val="10"/>
          <w:sz w:val="22"/>
        </w:rPr>
        <w:lastRenderedPageBreak/>
        <w:t xml:space="preserve">Additionally, MCR are invited to make a voluntary annual contribution to </w:t>
      </w:r>
      <w:r w:rsidR="00903552">
        <w:rPr>
          <w:rFonts w:ascii="Gill Sans Nova" w:eastAsia="Arial Narrow" w:hAnsi="Gill Sans Nova"/>
          <w:color w:val="000000"/>
          <w:spacing w:val="10"/>
          <w:sz w:val="22"/>
        </w:rPr>
        <w:t>the College’s</w:t>
      </w:r>
      <w:r w:rsidRPr="00215D10">
        <w:rPr>
          <w:rFonts w:ascii="Gill Sans Nova" w:eastAsia="Arial Narrow" w:hAnsi="Gill Sans Nova"/>
          <w:color w:val="000000"/>
          <w:spacing w:val="10"/>
          <w:sz w:val="22"/>
        </w:rPr>
        <w:t xml:space="preserve"> Student Support Fund. All funds will be used to support current students of Wolfson College in the form of hardship support, travel grants or scholarships. For donations from UK tax payers the College may also be able to claim Gift Aid in addition to the donation.</w:t>
      </w:r>
      <w:r w:rsidR="00903552">
        <w:rPr>
          <w:rFonts w:ascii="Gill Sans Nova" w:eastAsia="Arial Narrow" w:hAnsi="Gill Sans Nova"/>
          <w:color w:val="000000"/>
          <w:spacing w:val="10"/>
          <w:sz w:val="22"/>
        </w:rPr>
        <w:t xml:space="preserve"> The College is grateful to receive any donation, which can be made by visiting </w:t>
      </w:r>
      <w:hyperlink r:id="rId14" w:history="1">
        <w:r w:rsidR="00903552" w:rsidRPr="00C23D4B">
          <w:rPr>
            <w:rStyle w:val="Hyperlink"/>
            <w:rFonts w:ascii="Gill Sans Nova" w:eastAsia="Arial Narrow" w:hAnsi="Gill Sans Nova"/>
            <w:spacing w:val="10"/>
            <w:sz w:val="22"/>
            <w:u w:val="single"/>
          </w:rPr>
          <w:t>www.development.ox.ac.uk/wolfson-college</w:t>
        </w:r>
      </w:hyperlink>
      <w:r w:rsidR="00903552">
        <w:rPr>
          <w:rFonts w:ascii="Gill Sans Nova" w:eastAsia="Arial Narrow" w:hAnsi="Gill Sans Nova"/>
          <w:color w:val="000000"/>
          <w:spacing w:val="10"/>
          <w:sz w:val="22"/>
        </w:rPr>
        <w:t xml:space="preserve">. </w:t>
      </w:r>
    </w:p>
    <w:p w14:paraId="6ED5715C" w14:textId="77777777" w:rsidR="00903552" w:rsidRDefault="00903552" w:rsidP="00903552">
      <w:pPr>
        <w:spacing w:before="0" w:beforeAutospacing="0" w:after="0" w:afterAutospacing="0"/>
        <w:ind w:left="144" w:right="12"/>
        <w:jc w:val="both"/>
        <w:textAlignment w:val="baseline"/>
        <w:rPr>
          <w:rFonts w:ascii="Gill Sans Nova" w:eastAsia="Arial Narrow" w:hAnsi="Gill Sans Nova"/>
          <w:color w:val="000000"/>
          <w:spacing w:val="10"/>
          <w:sz w:val="22"/>
        </w:rPr>
      </w:pPr>
    </w:p>
    <w:bookmarkEnd w:id="0"/>
    <w:p w14:paraId="7552CA3D" w14:textId="670EABA2" w:rsidR="00215D10" w:rsidRPr="008E2D31" w:rsidRDefault="00215D10" w:rsidP="00903552">
      <w:pPr>
        <w:spacing w:before="0" w:beforeAutospacing="0" w:after="0" w:afterAutospacing="0"/>
        <w:ind w:left="144" w:right="12"/>
        <w:jc w:val="both"/>
        <w:textAlignment w:val="baseline"/>
        <w:rPr>
          <w:rFonts w:ascii="Gill Sans Nova" w:eastAsia="Arial Narrow" w:hAnsi="Gill Sans Nova"/>
          <w:spacing w:val="12"/>
          <w:sz w:val="22"/>
        </w:rPr>
      </w:pPr>
      <w:r w:rsidRPr="008E2D31">
        <w:rPr>
          <w:rFonts w:ascii="Gill Sans Nova" w:eastAsia="Arial Narrow" w:hAnsi="Gill Sans Nova"/>
          <w:spacing w:val="12"/>
          <w:sz w:val="22"/>
        </w:rPr>
        <w:t xml:space="preserve">The easiest method of payment for </w:t>
      </w:r>
      <w:r w:rsidR="00C23D4B" w:rsidRPr="008E2D31">
        <w:rPr>
          <w:rFonts w:ascii="Gill Sans Nova" w:eastAsia="Arial Narrow" w:hAnsi="Gill Sans Nova"/>
          <w:spacing w:val="12"/>
          <w:sz w:val="22"/>
        </w:rPr>
        <w:t>MCR charges</w:t>
      </w:r>
      <w:r w:rsidRPr="008E2D31">
        <w:rPr>
          <w:rFonts w:ascii="Gill Sans Nova" w:eastAsia="Arial Narrow" w:hAnsi="Gill Sans Nova"/>
          <w:spacing w:val="12"/>
          <w:sz w:val="22"/>
        </w:rPr>
        <w:t xml:space="preserve"> is </w:t>
      </w:r>
      <w:r w:rsidR="00C23D4B" w:rsidRPr="008E2D31">
        <w:rPr>
          <w:rFonts w:ascii="Gill Sans Nova" w:eastAsia="Arial Narrow" w:hAnsi="Gill Sans Nova"/>
          <w:spacing w:val="12"/>
          <w:sz w:val="22"/>
        </w:rPr>
        <w:t>via b</w:t>
      </w:r>
      <w:r w:rsidRPr="008E2D31">
        <w:rPr>
          <w:rFonts w:ascii="Gill Sans Nova" w:eastAsia="Arial Narrow" w:hAnsi="Gill Sans Nova"/>
          <w:spacing w:val="12"/>
          <w:sz w:val="22"/>
        </w:rPr>
        <w:t>attels</w:t>
      </w:r>
      <w:r w:rsidR="00C23D4B" w:rsidRPr="008E2D31">
        <w:rPr>
          <w:rFonts w:ascii="Gill Sans Nova" w:eastAsia="Arial Narrow" w:hAnsi="Gill Sans Nova"/>
          <w:spacing w:val="12"/>
          <w:sz w:val="22"/>
        </w:rPr>
        <w:t xml:space="preserve">, accessible through </w:t>
      </w:r>
      <w:r w:rsidRPr="008E2D31">
        <w:rPr>
          <w:rFonts w:ascii="Gill Sans Nova" w:eastAsia="Arial Narrow" w:hAnsi="Gill Sans Nova"/>
          <w:spacing w:val="12"/>
          <w:sz w:val="22"/>
        </w:rPr>
        <w:t>the Wolfson Gateway</w:t>
      </w:r>
      <w:r w:rsidR="00C23D4B" w:rsidRPr="008E2D31">
        <w:rPr>
          <w:rFonts w:ascii="Gill Sans Nova" w:eastAsia="Arial Narrow" w:hAnsi="Gill Sans Nova"/>
          <w:spacing w:val="12"/>
          <w:sz w:val="22"/>
        </w:rPr>
        <w:t xml:space="preserve"> after logging in with </w:t>
      </w:r>
      <w:r w:rsidRPr="008E2D31">
        <w:rPr>
          <w:rFonts w:ascii="Gill Sans Nova" w:eastAsia="Arial Narrow" w:hAnsi="Gill Sans Nova"/>
          <w:spacing w:val="12"/>
          <w:sz w:val="22"/>
        </w:rPr>
        <w:t>SSO (Single Sign On). Alternatively, those with a UK bank account</w:t>
      </w:r>
      <w:r w:rsidR="008E2D31" w:rsidRPr="008E2D31">
        <w:rPr>
          <w:rFonts w:ascii="Gill Sans Nova" w:eastAsia="Arial Narrow" w:hAnsi="Gill Sans Nova"/>
          <w:spacing w:val="12"/>
          <w:sz w:val="22"/>
        </w:rPr>
        <w:t xml:space="preserve"> may </w:t>
      </w:r>
      <w:r w:rsidRPr="008E2D31">
        <w:rPr>
          <w:rFonts w:ascii="Gill Sans Nova" w:eastAsia="Arial Narrow" w:hAnsi="Gill Sans Nova"/>
          <w:spacing w:val="12"/>
          <w:sz w:val="22"/>
        </w:rPr>
        <w:t xml:space="preserve">complete a Direct Debit Form </w:t>
      </w:r>
      <w:r w:rsidR="008E2D31" w:rsidRPr="008E2D31">
        <w:rPr>
          <w:rFonts w:ascii="Gill Sans Nova" w:eastAsia="Arial Narrow" w:hAnsi="Gill Sans Nova"/>
          <w:spacing w:val="12"/>
          <w:sz w:val="22"/>
        </w:rPr>
        <w:t>(</w:t>
      </w:r>
      <w:hyperlink r:id="rId15" w:history="1">
        <w:r w:rsidRPr="008E2D31">
          <w:rPr>
            <w:rStyle w:val="Hyperlink"/>
            <w:rFonts w:ascii="Gill Sans Nova" w:eastAsia="Arial Narrow" w:hAnsi="Gill Sans Nova"/>
            <w:spacing w:val="12"/>
            <w:sz w:val="22"/>
            <w:u w:val="single"/>
          </w:rPr>
          <w:t>here</w:t>
        </w:r>
      </w:hyperlink>
      <w:r w:rsidR="008E2D31" w:rsidRPr="008E2D31">
        <w:rPr>
          <w:rStyle w:val="Hyperlink"/>
          <w:rFonts w:ascii="Gill Sans Nova" w:eastAsia="Arial Narrow" w:hAnsi="Gill Sans Nova"/>
          <w:spacing w:val="12"/>
          <w:sz w:val="22"/>
        </w:rPr>
        <w:t xml:space="preserve">), including their </w:t>
      </w:r>
      <w:hyperlink r:id="rId16" w:history="1">
        <w:r w:rsidRPr="002B27E0">
          <w:rPr>
            <w:rStyle w:val="Hyperlink"/>
            <w:rFonts w:ascii="Gill Sans Nova" w:eastAsia="Arial Narrow" w:hAnsi="Gill Sans Nova"/>
            <w:spacing w:val="12"/>
            <w:sz w:val="22"/>
          </w:rPr>
          <w:t>College</w:t>
        </w:r>
      </w:hyperlink>
      <w:r w:rsidRPr="008E2D31">
        <w:rPr>
          <w:rFonts w:ascii="Gill Sans Nova" w:eastAsia="Arial Narrow" w:hAnsi="Gill Sans Nova"/>
          <w:spacing w:val="12"/>
          <w:sz w:val="22"/>
        </w:rPr>
        <w:t xml:space="preserve"> Member Number (also known as </w:t>
      </w:r>
      <w:r w:rsidR="008E2D31" w:rsidRPr="008E2D31">
        <w:rPr>
          <w:rFonts w:ascii="Gill Sans Nova" w:eastAsia="Arial Narrow" w:hAnsi="Gill Sans Nova"/>
          <w:spacing w:val="12"/>
          <w:sz w:val="22"/>
        </w:rPr>
        <w:t>the</w:t>
      </w:r>
      <w:r w:rsidRPr="008E2D31">
        <w:rPr>
          <w:rFonts w:ascii="Gill Sans Nova" w:eastAsia="Arial Narrow" w:hAnsi="Gill Sans Nova"/>
          <w:spacing w:val="12"/>
          <w:sz w:val="22"/>
        </w:rPr>
        <w:t xml:space="preserve"> </w:t>
      </w:r>
      <w:r w:rsidR="008E2D31" w:rsidRPr="008E2D31">
        <w:rPr>
          <w:rFonts w:ascii="Gill Sans Nova" w:eastAsia="Arial Narrow" w:hAnsi="Gill Sans Nova"/>
          <w:spacing w:val="12"/>
          <w:sz w:val="22"/>
        </w:rPr>
        <w:t>b</w:t>
      </w:r>
      <w:r w:rsidRPr="008E2D31">
        <w:rPr>
          <w:rFonts w:ascii="Gill Sans Nova" w:eastAsia="Arial Narrow" w:hAnsi="Gill Sans Nova"/>
          <w:spacing w:val="12"/>
          <w:sz w:val="22"/>
        </w:rPr>
        <w:t xml:space="preserve">attels number) which can be found on </w:t>
      </w:r>
      <w:r w:rsidR="008E2D31" w:rsidRPr="008E2D31">
        <w:rPr>
          <w:rFonts w:ascii="Gill Sans Nova" w:eastAsia="Arial Narrow" w:hAnsi="Gill Sans Nova"/>
          <w:spacing w:val="12"/>
          <w:sz w:val="22"/>
        </w:rPr>
        <w:t>b</w:t>
      </w:r>
      <w:r w:rsidRPr="008E2D31">
        <w:rPr>
          <w:rFonts w:ascii="Gill Sans Nova" w:eastAsia="Arial Narrow" w:hAnsi="Gill Sans Nova"/>
          <w:spacing w:val="12"/>
          <w:sz w:val="22"/>
        </w:rPr>
        <w:t>attels statement</w:t>
      </w:r>
      <w:r w:rsidR="008E2D31" w:rsidRPr="008E2D31">
        <w:rPr>
          <w:rFonts w:ascii="Gill Sans Nova" w:eastAsia="Arial Narrow" w:hAnsi="Gill Sans Nova"/>
          <w:spacing w:val="12"/>
          <w:sz w:val="22"/>
        </w:rPr>
        <w:t>s</w:t>
      </w:r>
      <w:r w:rsidRPr="008E2D31">
        <w:rPr>
          <w:rFonts w:ascii="Gill Sans Nova" w:eastAsia="Arial Narrow" w:hAnsi="Gill Sans Nova"/>
          <w:spacing w:val="12"/>
          <w:sz w:val="22"/>
        </w:rPr>
        <w:t xml:space="preserve">. Once completed, </w:t>
      </w:r>
      <w:r w:rsidR="008E2D31" w:rsidRPr="008E2D31">
        <w:rPr>
          <w:rFonts w:ascii="Gill Sans Nova" w:eastAsia="Arial Narrow" w:hAnsi="Gill Sans Nova"/>
          <w:spacing w:val="12"/>
          <w:sz w:val="22"/>
        </w:rPr>
        <w:t xml:space="preserve">the form should be submitted </w:t>
      </w:r>
      <w:r w:rsidRPr="008E2D31">
        <w:rPr>
          <w:rFonts w:ascii="Gill Sans Nova" w:eastAsia="Arial Narrow" w:hAnsi="Gill Sans Nova"/>
          <w:spacing w:val="12"/>
          <w:sz w:val="22"/>
        </w:rPr>
        <w:t>to</w:t>
      </w:r>
      <w:r w:rsidR="008E2D31" w:rsidRPr="008E2D31">
        <w:rPr>
          <w:rFonts w:ascii="Gill Sans Nova" w:eastAsia="Arial Narrow" w:hAnsi="Gill Sans Nova"/>
          <w:spacing w:val="12"/>
          <w:sz w:val="22"/>
        </w:rPr>
        <w:t xml:space="preserve"> </w:t>
      </w:r>
      <w:hyperlink r:id="rId17" w:history="1">
        <w:r w:rsidR="008E2D31" w:rsidRPr="008E2D31">
          <w:rPr>
            <w:rStyle w:val="Hyperlink"/>
            <w:rFonts w:ascii="Gill Sans Nova" w:eastAsia="Arial Narrow" w:hAnsi="Gill Sans Nova"/>
            <w:spacing w:val="12"/>
            <w:sz w:val="22"/>
          </w:rPr>
          <w:t>battels@wolfson.ox.ac.uk</w:t>
        </w:r>
      </w:hyperlink>
      <w:r w:rsidR="008E2D31" w:rsidRPr="008E2D31">
        <w:rPr>
          <w:rFonts w:ascii="Gill Sans Nova" w:eastAsia="Arial Narrow" w:hAnsi="Gill Sans Nova"/>
          <w:spacing w:val="12"/>
          <w:sz w:val="22"/>
        </w:rPr>
        <w:t xml:space="preserve"> with two to three weeks allowed for setup. </w:t>
      </w:r>
    </w:p>
    <w:p w14:paraId="2835F9C1" w14:textId="77777777" w:rsidR="008E2D31" w:rsidRPr="008E2D31" w:rsidRDefault="008E2D31" w:rsidP="00903552">
      <w:pPr>
        <w:spacing w:before="0" w:beforeAutospacing="0" w:after="0" w:afterAutospacing="0"/>
        <w:ind w:left="144" w:right="12"/>
        <w:jc w:val="both"/>
        <w:textAlignment w:val="baseline"/>
        <w:rPr>
          <w:rFonts w:ascii="Gill Sans Nova" w:eastAsia="Arial Narrow" w:hAnsi="Gill Sans Nova"/>
          <w:spacing w:val="12"/>
          <w:sz w:val="22"/>
        </w:rPr>
      </w:pPr>
    </w:p>
    <w:p w14:paraId="04257F9F" w14:textId="666ECD71" w:rsidR="00215D10" w:rsidRPr="008E2D31" w:rsidRDefault="008E2D31" w:rsidP="00215D10">
      <w:pPr>
        <w:spacing w:before="0" w:beforeAutospacing="0" w:after="0" w:afterAutospacing="0"/>
        <w:ind w:left="144"/>
        <w:textAlignment w:val="baseline"/>
        <w:rPr>
          <w:rFonts w:ascii="Gill Sans Nova" w:eastAsia="Arial Narrow" w:hAnsi="Gill Sans Nova"/>
          <w:spacing w:val="12"/>
          <w:sz w:val="22"/>
        </w:rPr>
      </w:pPr>
      <w:r w:rsidRPr="008E2D31">
        <w:rPr>
          <w:rFonts w:ascii="Gill Sans Nova" w:eastAsia="Arial Narrow" w:hAnsi="Gill Sans Nova"/>
          <w:spacing w:val="12"/>
          <w:sz w:val="22"/>
        </w:rPr>
        <w:t>Those</w:t>
      </w:r>
      <w:r w:rsidR="00215D10" w:rsidRPr="008E2D31">
        <w:rPr>
          <w:rFonts w:ascii="Gill Sans Nova" w:eastAsia="Arial Narrow" w:hAnsi="Gill Sans Nova"/>
          <w:spacing w:val="12"/>
          <w:sz w:val="22"/>
        </w:rPr>
        <w:t xml:space="preserve"> living overseas and/or without a UK bank account</w:t>
      </w:r>
      <w:r w:rsidRPr="008E2D31">
        <w:rPr>
          <w:rFonts w:ascii="Gill Sans Nova" w:eastAsia="Arial Narrow" w:hAnsi="Gill Sans Nova"/>
          <w:spacing w:val="12"/>
          <w:sz w:val="22"/>
        </w:rPr>
        <w:t xml:space="preserve"> may make </w:t>
      </w:r>
      <w:r w:rsidR="00215D10" w:rsidRPr="008E2D31">
        <w:rPr>
          <w:rFonts w:ascii="Gill Sans Nova" w:eastAsia="Arial Narrow" w:hAnsi="Gill Sans Nova"/>
          <w:spacing w:val="12"/>
          <w:sz w:val="22"/>
        </w:rPr>
        <w:t xml:space="preserve">payment via </w:t>
      </w:r>
      <w:r w:rsidRPr="008E2D31">
        <w:rPr>
          <w:rFonts w:ascii="Gill Sans Nova" w:eastAsia="Arial Narrow" w:hAnsi="Gill Sans Nova"/>
          <w:spacing w:val="12"/>
          <w:sz w:val="22"/>
        </w:rPr>
        <w:t>b</w:t>
      </w:r>
      <w:r w:rsidR="00215D10" w:rsidRPr="008E2D31">
        <w:rPr>
          <w:rFonts w:ascii="Gill Sans Nova" w:eastAsia="Arial Narrow" w:hAnsi="Gill Sans Nova"/>
          <w:spacing w:val="12"/>
          <w:sz w:val="22"/>
        </w:rPr>
        <w:t xml:space="preserve">ank </w:t>
      </w:r>
      <w:r w:rsidRPr="008E2D31">
        <w:rPr>
          <w:rFonts w:ascii="Gill Sans Nova" w:eastAsia="Arial Narrow" w:hAnsi="Gill Sans Nova"/>
          <w:spacing w:val="12"/>
          <w:sz w:val="22"/>
        </w:rPr>
        <w:t>t</w:t>
      </w:r>
      <w:r w:rsidR="00215D10" w:rsidRPr="008E2D31">
        <w:rPr>
          <w:rFonts w:ascii="Gill Sans Nova" w:eastAsia="Arial Narrow" w:hAnsi="Gill Sans Nova"/>
          <w:spacing w:val="12"/>
          <w:sz w:val="22"/>
        </w:rPr>
        <w:t>ransfer</w:t>
      </w:r>
      <w:r w:rsidRPr="008E2D31">
        <w:rPr>
          <w:rFonts w:ascii="Gill Sans Nova" w:eastAsia="Arial Narrow" w:hAnsi="Gill Sans Nova"/>
          <w:spacing w:val="12"/>
          <w:sz w:val="22"/>
        </w:rPr>
        <w:t>,</w:t>
      </w:r>
      <w:r w:rsidR="00215D10" w:rsidRPr="008E2D31">
        <w:rPr>
          <w:rFonts w:ascii="Gill Sans Nova" w:eastAsia="Arial Narrow" w:hAnsi="Gill Sans Nova"/>
          <w:spacing w:val="12"/>
          <w:sz w:val="22"/>
        </w:rPr>
        <w:t xml:space="preserve"> or Transfermate</w:t>
      </w:r>
      <w:r w:rsidR="00BC1FFB">
        <w:rPr>
          <w:rFonts w:ascii="Gill Sans Nova" w:eastAsia="Arial Narrow" w:hAnsi="Gill Sans Nova"/>
          <w:spacing w:val="12"/>
          <w:sz w:val="22"/>
        </w:rPr>
        <w:t xml:space="preserve">, </w:t>
      </w:r>
      <w:hyperlink r:id="rId18" w:history="1">
        <w:r w:rsidR="00BC1FFB" w:rsidRPr="00BC1FFB">
          <w:rPr>
            <w:rStyle w:val="Hyperlink"/>
            <w:rFonts w:ascii="Gill Sans Nova" w:eastAsia="Arial Narrow" w:hAnsi="Gill Sans Nova"/>
            <w:spacing w:val="12"/>
            <w:sz w:val="22"/>
          </w:rPr>
          <w:t>(</w:t>
        </w:r>
        <w:r w:rsidR="00BC1FFB" w:rsidRPr="002B27E0">
          <w:rPr>
            <w:rStyle w:val="Hyperlink"/>
            <w:rFonts w:ascii="Gill Sans Nova" w:eastAsia="Arial Narrow" w:hAnsi="Gill Sans Nova"/>
            <w:spacing w:val="12"/>
            <w:sz w:val="22"/>
            <w:u w:val="single"/>
          </w:rPr>
          <w:t>here</w:t>
        </w:r>
        <w:r w:rsidR="00BC1FFB" w:rsidRPr="00BC1FFB">
          <w:rPr>
            <w:rStyle w:val="Hyperlink"/>
            <w:rFonts w:ascii="Gill Sans Nova" w:eastAsia="Arial Narrow" w:hAnsi="Gill Sans Nova"/>
            <w:spacing w:val="12"/>
            <w:sz w:val="22"/>
          </w:rPr>
          <w:t>)</w:t>
        </w:r>
      </w:hyperlink>
      <w:r w:rsidRPr="008E2D31">
        <w:rPr>
          <w:rFonts w:ascii="Gill Sans Nova" w:eastAsia="Arial Narrow" w:hAnsi="Gill Sans Nova"/>
          <w:spacing w:val="12"/>
          <w:sz w:val="22"/>
        </w:rPr>
        <w:t xml:space="preserve">, quoting the </w:t>
      </w:r>
      <w:r w:rsidR="00215D10" w:rsidRPr="008E2D31">
        <w:rPr>
          <w:rFonts w:ascii="Gill Sans Nova" w:eastAsia="Arial Narrow" w:hAnsi="Gill Sans Nova"/>
          <w:spacing w:val="12"/>
          <w:sz w:val="22"/>
        </w:rPr>
        <w:t>College Member Number (Battels number) so that</w:t>
      </w:r>
      <w:r w:rsidRPr="008E2D31">
        <w:rPr>
          <w:rFonts w:ascii="Gill Sans Nova" w:eastAsia="Arial Narrow" w:hAnsi="Gill Sans Nova"/>
          <w:spacing w:val="12"/>
          <w:sz w:val="22"/>
        </w:rPr>
        <w:t xml:space="preserve"> the funds may be identified. </w:t>
      </w:r>
    </w:p>
    <w:p w14:paraId="3D5A7B60" w14:textId="77777777" w:rsidR="00215D10" w:rsidRPr="00215D10" w:rsidRDefault="00215D10" w:rsidP="00215D10">
      <w:pPr>
        <w:spacing w:before="0" w:beforeAutospacing="0" w:after="0" w:afterAutospacing="0"/>
        <w:ind w:left="144"/>
        <w:jc w:val="both"/>
        <w:textAlignment w:val="baseline"/>
        <w:rPr>
          <w:rFonts w:ascii="Gill Sans Nova" w:eastAsia="Arial" w:hAnsi="Gill Sans Nova"/>
          <w:b/>
          <w:color w:val="000000"/>
          <w:spacing w:val="6"/>
          <w:sz w:val="22"/>
        </w:rPr>
      </w:pPr>
    </w:p>
    <w:p w14:paraId="533BE724" w14:textId="77777777" w:rsidR="00215D10" w:rsidRPr="00215D10" w:rsidRDefault="00215D10" w:rsidP="00215D10">
      <w:pPr>
        <w:spacing w:before="0" w:beforeAutospacing="0" w:after="0" w:afterAutospacing="0"/>
        <w:ind w:left="144"/>
        <w:jc w:val="both"/>
        <w:textAlignment w:val="baseline"/>
        <w:rPr>
          <w:rFonts w:ascii="Gill Sans Nova" w:eastAsia="Arial" w:hAnsi="Gill Sans Nova"/>
          <w:b/>
          <w:color w:val="000000"/>
          <w:spacing w:val="6"/>
          <w:sz w:val="22"/>
        </w:rPr>
      </w:pPr>
      <w:r w:rsidRPr="00215D10">
        <w:rPr>
          <w:rFonts w:ascii="Gill Sans Nova" w:eastAsia="Arial" w:hAnsi="Gill Sans Nova"/>
          <w:b/>
          <w:color w:val="000000"/>
          <w:spacing w:val="6"/>
          <w:sz w:val="22"/>
        </w:rPr>
        <w:t>WITHDRAWAL OF MEMBERSHIP</w:t>
      </w:r>
    </w:p>
    <w:p w14:paraId="3C1F450B" w14:textId="77777777" w:rsidR="00215D10" w:rsidRPr="00215D10" w:rsidRDefault="00215D10" w:rsidP="00215D10">
      <w:pPr>
        <w:spacing w:before="0" w:beforeAutospacing="0" w:after="0" w:afterAutospacing="0"/>
        <w:ind w:left="144" w:right="144"/>
        <w:jc w:val="both"/>
        <w:textAlignment w:val="baseline"/>
        <w:rPr>
          <w:rFonts w:ascii="Gill Sans Nova" w:eastAsia="Arial Narrow" w:hAnsi="Gill Sans Nova"/>
          <w:color w:val="000000"/>
          <w:spacing w:val="8"/>
          <w:sz w:val="22"/>
        </w:rPr>
      </w:pPr>
      <w:r w:rsidRPr="00215D10">
        <w:rPr>
          <w:rFonts w:ascii="Gill Sans Nova" w:eastAsia="Arial Narrow" w:hAnsi="Gill Sans Nova"/>
          <w:color w:val="000000"/>
          <w:spacing w:val="8"/>
          <w:sz w:val="22"/>
        </w:rPr>
        <w:t xml:space="preserve">Membership of Common Room will be reviewed annually and renewed subject to eligibility requirements which include remaining in good standing with the College and ensuring that all membership charges/battels are paid on or before the due date. Membership of Common Room may be withdrawn at any time if the conduct of a member is injurious to the reputation of the College or the interests of the members of College or Common Room. The rules governing disciplinary procedures for Members of Common Room can be found in the College regulations which are available on the College website. The College reserves its right to reduce the numbers of members of CR at any time </w:t>
      </w:r>
      <w:r w:rsidRPr="00215D10">
        <w:rPr>
          <w:rFonts w:ascii="Gill Sans Nova" w:eastAsia="Tahoma" w:hAnsi="Gill Sans Nova"/>
          <w:color w:val="000000"/>
          <w:spacing w:val="8"/>
          <w:sz w:val="22"/>
        </w:rPr>
        <w:t xml:space="preserve">and for any reason through the suspension of automatic renewal. The College reserves its right to cancel an individual’s </w:t>
      </w:r>
      <w:r w:rsidRPr="00215D10">
        <w:rPr>
          <w:rFonts w:ascii="Gill Sans Nova" w:eastAsia="Arial Narrow" w:hAnsi="Gill Sans Nova"/>
          <w:color w:val="000000"/>
          <w:spacing w:val="8"/>
          <w:sz w:val="22"/>
        </w:rPr>
        <w:t>membership at any time and for any reason.</w:t>
      </w:r>
    </w:p>
    <w:p w14:paraId="16A87F3B" w14:textId="77777777" w:rsidR="00215D10" w:rsidRPr="00215D10" w:rsidRDefault="00215D10" w:rsidP="00215D10">
      <w:pPr>
        <w:spacing w:before="0" w:beforeAutospacing="0" w:after="0" w:afterAutospacing="0"/>
        <w:ind w:left="144" w:right="144"/>
        <w:jc w:val="both"/>
        <w:textAlignment w:val="baseline"/>
        <w:rPr>
          <w:rFonts w:ascii="Gill Sans Nova" w:eastAsia="Arial Narrow" w:hAnsi="Gill Sans Nova"/>
          <w:color w:val="000000"/>
          <w:spacing w:val="8"/>
          <w:sz w:val="22"/>
        </w:rPr>
      </w:pPr>
    </w:p>
    <w:p w14:paraId="5925B1CE" w14:textId="77777777" w:rsidR="00215D10" w:rsidRPr="00215D10" w:rsidRDefault="00215D10" w:rsidP="00215D10">
      <w:pPr>
        <w:spacing w:before="0" w:beforeAutospacing="0" w:after="0" w:afterAutospacing="0"/>
        <w:ind w:left="144" w:right="144"/>
        <w:jc w:val="both"/>
        <w:textAlignment w:val="baseline"/>
        <w:rPr>
          <w:rFonts w:ascii="Gill Sans Nova" w:eastAsia="Arial" w:hAnsi="Gill Sans Nova"/>
          <w:b/>
          <w:color w:val="000000"/>
          <w:spacing w:val="11"/>
          <w:sz w:val="22"/>
        </w:rPr>
      </w:pPr>
      <w:r w:rsidRPr="00215D10">
        <w:rPr>
          <w:rFonts w:ascii="Gill Sans Nova" w:eastAsia="Arial" w:hAnsi="Gill Sans Nova"/>
          <w:b/>
          <w:color w:val="000000"/>
          <w:spacing w:val="11"/>
          <w:sz w:val="22"/>
        </w:rPr>
        <w:t>ADDITIONAL INFORMATION</w:t>
      </w:r>
    </w:p>
    <w:p w14:paraId="16230E98" w14:textId="77777777" w:rsidR="00215D10" w:rsidRPr="00215D10" w:rsidRDefault="00215D10" w:rsidP="00215D10">
      <w:pPr>
        <w:spacing w:before="0" w:beforeAutospacing="0" w:after="0" w:afterAutospacing="0"/>
        <w:ind w:left="144" w:right="144"/>
        <w:jc w:val="both"/>
        <w:textAlignment w:val="baseline"/>
        <w:rPr>
          <w:rFonts w:ascii="Gill Sans Nova" w:eastAsia="Arial Narrow" w:hAnsi="Gill Sans Nova"/>
          <w:color w:val="000000"/>
          <w:spacing w:val="11"/>
          <w:sz w:val="22"/>
        </w:rPr>
      </w:pPr>
      <w:r w:rsidRPr="00215D10">
        <w:rPr>
          <w:rFonts w:ascii="Gill Sans Nova" w:eastAsia="Arial Narrow" w:hAnsi="Gill Sans Nova"/>
          <w:color w:val="000000"/>
          <w:spacing w:val="11"/>
          <w:sz w:val="22"/>
        </w:rPr>
        <w:t>Membership of the Wolfson College Common Room is not, in itself, a formal academic affiliation to Wolfson College or the University of Oxford. Membership of the Common Room is distinct from Membership of College. As such MCR and Associate MCR may not make reference to their membership or use the name, crest or branding of Wolfson College in external publications or on other media/social media (including websites) without the express permission of Wolfson College. Queries should be directed to the Common Room Administrator in the first instance. Members of Common Room who are found to be in breach of these rules may have their membership terminated with immediate effect.</w:t>
      </w:r>
    </w:p>
    <w:p w14:paraId="59F3A021" w14:textId="6FA3615E" w:rsidR="00215D10" w:rsidRDefault="00215D10" w:rsidP="00215D10">
      <w:pPr>
        <w:spacing w:before="0" w:beforeAutospacing="0" w:after="0" w:afterAutospacing="0"/>
        <w:ind w:left="144" w:right="144"/>
        <w:jc w:val="both"/>
        <w:textAlignment w:val="baseline"/>
        <w:rPr>
          <w:rFonts w:ascii="Gill Sans Nova" w:eastAsia="Arial Narrow" w:hAnsi="Gill Sans Nova"/>
          <w:color w:val="000000"/>
          <w:spacing w:val="9"/>
          <w:sz w:val="22"/>
        </w:rPr>
      </w:pPr>
      <w:r w:rsidRPr="00215D10">
        <w:rPr>
          <w:rFonts w:ascii="Gill Sans Nova" w:eastAsia="Arial Narrow" w:hAnsi="Gill Sans Nova"/>
          <w:color w:val="000000"/>
          <w:spacing w:val="9"/>
          <w:sz w:val="22"/>
        </w:rPr>
        <w:t xml:space="preserve">We regret that the College IT Office is not able to provide Common Room members with individual IT support, or support with personal equipment or devices. Only Students, Fellows and Staff will be entitled to a college email address. A valid member card is necessary to access certain facilities including meals in Hall and the Library. The College regrets it is unable to offer any financial support to Members of Common Room. Student Alumni MCR, Fellow </w:t>
      </w:r>
      <w:r w:rsidRPr="00215D10">
        <w:rPr>
          <w:rFonts w:ascii="Gill Sans Nova" w:eastAsia="Tahoma" w:hAnsi="Gill Sans Nova"/>
          <w:color w:val="000000"/>
          <w:spacing w:val="9"/>
          <w:sz w:val="22"/>
        </w:rPr>
        <w:t xml:space="preserve">Alumni MCR, Staff Alumni MCR, Ordinary MCR, and Associate MCR may apply for a ‘cardholder’ card for use at </w:t>
      </w:r>
      <w:r w:rsidRPr="00215D10">
        <w:rPr>
          <w:rFonts w:ascii="Gill Sans Nova" w:eastAsia="Arial Narrow" w:hAnsi="Gill Sans Nova"/>
          <w:color w:val="000000"/>
          <w:spacing w:val="9"/>
          <w:sz w:val="22"/>
        </w:rPr>
        <w:t>Wolfson College.</w:t>
      </w:r>
    </w:p>
    <w:p w14:paraId="69DB37B3" w14:textId="77777777" w:rsidR="00C23D4B" w:rsidRPr="00215D10" w:rsidRDefault="00C23D4B" w:rsidP="00215D10">
      <w:pPr>
        <w:spacing w:before="0" w:beforeAutospacing="0" w:after="0" w:afterAutospacing="0"/>
        <w:ind w:left="144" w:right="144"/>
        <w:jc w:val="both"/>
        <w:textAlignment w:val="baseline"/>
        <w:rPr>
          <w:rFonts w:ascii="Gill Sans Nova" w:eastAsia="Arial Narrow" w:hAnsi="Gill Sans Nova"/>
          <w:color w:val="000000"/>
          <w:spacing w:val="9"/>
          <w:sz w:val="22"/>
        </w:rPr>
      </w:pPr>
    </w:p>
    <w:p w14:paraId="7252F3B1" w14:textId="77777777" w:rsidR="00215D10" w:rsidRPr="00215D10" w:rsidRDefault="00215D10" w:rsidP="00215D10">
      <w:pPr>
        <w:spacing w:before="0" w:beforeAutospacing="0" w:after="0" w:afterAutospacing="0"/>
        <w:ind w:left="144" w:right="144"/>
        <w:jc w:val="both"/>
        <w:textAlignment w:val="baseline"/>
        <w:rPr>
          <w:rFonts w:ascii="Gill Sans Nova" w:eastAsia="Arial Narrow" w:hAnsi="Gill Sans Nova"/>
          <w:color w:val="000000"/>
          <w:spacing w:val="10"/>
          <w:sz w:val="22"/>
        </w:rPr>
      </w:pPr>
      <w:r w:rsidRPr="00215D10">
        <w:rPr>
          <w:rFonts w:ascii="Gill Sans Nova" w:eastAsia="Arial Narrow" w:hAnsi="Gill Sans Nova"/>
          <w:color w:val="000000"/>
          <w:spacing w:val="10"/>
          <w:sz w:val="22"/>
        </w:rPr>
        <w:t>The rules for applying for Common Room membership do not apply to those who are currently Members of the College (i.e. Graduate Students or any category of current Fellow of Wolfson College) since they are automatically Members of the Common Room. The rules may be amended by the Governing Body at any time. Elections are within a balanced quota to be decided by the FMC: all those who apply will not necessarily be elected. There will be no refund or part refunds of subscriptions for cancellation of membership.</w:t>
      </w:r>
    </w:p>
    <w:p w14:paraId="193C4D87" w14:textId="77777777" w:rsidR="00215D10" w:rsidRDefault="00215D10" w:rsidP="00215D10">
      <w:pPr>
        <w:spacing w:before="0" w:beforeAutospacing="0" w:after="0" w:afterAutospacing="0"/>
        <w:rPr>
          <w:rFonts w:ascii="Gill Sans Nova" w:hAnsi="Gill Sans Nova"/>
          <w:sz w:val="22"/>
        </w:rPr>
      </w:pPr>
    </w:p>
    <w:p w14:paraId="2318A8EC" w14:textId="14DC2B10" w:rsidR="00215D10" w:rsidRPr="00686224" w:rsidRDefault="00971F7D" w:rsidP="00686224">
      <w:pPr>
        <w:spacing w:before="0" w:beforeAutospacing="0" w:after="0" w:afterAutospacing="0"/>
        <w:jc w:val="right"/>
        <w:textAlignment w:val="baseline"/>
        <w:rPr>
          <w:rFonts w:ascii="Gill Sans Nova" w:eastAsia="Arial" w:hAnsi="Gill Sans Nova"/>
          <w:b/>
          <w:spacing w:val="-1"/>
          <w:sz w:val="22"/>
        </w:rPr>
      </w:pPr>
      <w:r>
        <w:rPr>
          <w:rFonts w:ascii="Gill Sans Nova" w:eastAsia="Arial" w:hAnsi="Gill Sans Nova"/>
          <w:b/>
          <w:spacing w:val="-1"/>
          <w:sz w:val="22"/>
        </w:rPr>
        <w:t>January 2025</w:t>
      </w:r>
    </w:p>
    <w:p w14:paraId="085B7628" w14:textId="74BB0135" w:rsidR="00AE441C" w:rsidRPr="00215D10" w:rsidRDefault="00AE441C" w:rsidP="00215D10">
      <w:pPr>
        <w:pStyle w:val="Header1"/>
        <w:spacing w:after="0" w:line="240" w:lineRule="auto"/>
        <w:ind w:right="-46"/>
        <w:jc w:val="both"/>
        <w:rPr>
          <w:rFonts w:ascii="Gill Sans Nova" w:hAnsi="Gill Sans Nova" w:cs="Arial"/>
          <w:color w:val="595959"/>
          <w:sz w:val="22"/>
          <w:szCs w:val="22"/>
        </w:rPr>
      </w:pPr>
    </w:p>
    <w:sectPr w:rsidR="00AE441C" w:rsidRPr="00215D10" w:rsidSect="00C23D4B">
      <w:footerReference w:type="default" r:id="rId19"/>
      <w:pgSz w:w="11906" w:h="16838" w:code="9"/>
      <w:pgMar w:top="426" w:right="720" w:bottom="426" w:left="72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B92E" w14:textId="77777777" w:rsidR="00CB424C" w:rsidRDefault="00CB424C" w:rsidP="007F0A4B">
      <w:pPr>
        <w:spacing w:before="0" w:after="0"/>
      </w:pPr>
      <w:r>
        <w:separator/>
      </w:r>
    </w:p>
  </w:endnote>
  <w:endnote w:type="continuationSeparator" w:id="0">
    <w:p w14:paraId="26C1F265" w14:textId="77777777" w:rsidR="00CB424C" w:rsidRDefault="00CB424C" w:rsidP="007F0A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33 ThinEx">
    <w:altName w:val="Courier New"/>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Nova">
    <w:altName w:val="Gill Sans Nova"/>
    <w:charset w:val="00"/>
    <w:family w:val="swiss"/>
    <w:pitch w:val="variable"/>
    <w:sig w:usb0="8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Arial"/>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EFA4" w14:textId="77777777" w:rsidR="00D852CE" w:rsidRDefault="00D852CE" w:rsidP="007F0A4B">
    <w:pPr>
      <w:pStyle w:val="BasicParagraph"/>
      <w:jc w:val="center"/>
      <w:rPr>
        <w:rFonts w:ascii="Gill Sans" w:hAnsi="Gill Sans" w:cs="Gill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5F94" w14:textId="77777777" w:rsidR="00CB424C" w:rsidRDefault="00CB424C" w:rsidP="007F0A4B">
      <w:pPr>
        <w:spacing w:before="0" w:after="0"/>
      </w:pPr>
      <w:r>
        <w:separator/>
      </w:r>
    </w:p>
  </w:footnote>
  <w:footnote w:type="continuationSeparator" w:id="0">
    <w:p w14:paraId="637C8C3E" w14:textId="77777777" w:rsidR="00CB424C" w:rsidRDefault="00CB424C" w:rsidP="007F0A4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628B"/>
    <w:multiLevelType w:val="multilevel"/>
    <w:tmpl w:val="639A6CF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D669A7"/>
    <w:multiLevelType w:val="hybridMultilevel"/>
    <w:tmpl w:val="BDC26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803781"/>
    <w:multiLevelType w:val="multilevel"/>
    <w:tmpl w:val="271CE34A"/>
    <w:lvl w:ilvl="0">
      <w:numFmt w:val="bullet"/>
      <w:lvlText w:val="·"/>
      <w:lvlJc w:val="left"/>
      <w:pPr>
        <w:tabs>
          <w:tab w:val="left" w:pos="360"/>
        </w:tabs>
      </w:pPr>
      <w:rPr>
        <w:rFonts w:ascii="Symbol" w:eastAsia="Symbol" w:hAnsi="Symbol"/>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C"/>
    <w:rsid w:val="00011C61"/>
    <w:rsid w:val="000121D9"/>
    <w:rsid w:val="0001304E"/>
    <w:rsid w:val="00055FA5"/>
    <w:rsid w:val="00066F44"/>
    <w:rsid w:val="0008178D"/>
    <w:rsid w:val="000A7027"/>
    <w:rsid w:val="000B68E4"/>
    <w:rsid w:val="00176C2F"/>
    <w:rsid w:val="001B05E5"/>
    <w:rsid w:val="00215D10"/>
    <w:rsid w:val="00217710"/>
    <w:rsid w:val="002325A7"/>
    <w:rsid w:val="00242EA7"/>
    <w:rsid w:val="00266523"/>
    <w:rsid w:val="00280562"/>
    <w:rsid w:val="0028739C"/>
    <w:rsid w:val="002B27E0"/>
    <w:rsid w:val="002D64C5"/>
    <w:rsid w:val="002E1C92"/>
    <w:rsid w:val="00312C03"/>
    <w:rsid w:val="003275A1"/>
    <w:rsid w:val="003539E0"/>
    <w:rsid w:val="0038094E"/>
    <w:rsid w:val="003C6FF9"/>
    <w:rsid w:val="004021FE"/>
    <w:rsid w:val="00405788"/>
    <w:rsid w:val="0042322F"/>
    <w:rsid w:val="004B00FD"/>
    <w:rsid w:val="004D563E"/>
    <w:rsid w:val="004D77EE"/>
    <w:rsid w:val="004E6443"/>
    <w:rsid w:val="0053518C"/>
    <w:rsid w:val="00553E9D"/>
    <w:rsid w:val="005718A8"/>
    <w:rsid w:val="00585E74"/>
    <w:rsid w:val="00594CA5"/>
    <w:rsid w:val="005C0D42"/>
    <w:rsid w:val="00652F71"/>
    <w:rsid w:val="00686224"/>
    <w:rsid w:val="00752F90"/>
    <w:rsid w:val="00756268"/>
    <w:rsid w:val="007739EF"/>
    <w:rsid w:val="007A7FE5"/>
    <w:rsid w:val="007E1DAA"/>
    <w:rsid w:val="007F0305"/>
    <w:rsid w:val="007F0A4B"/>
    <w:rsid w:val="007F6AD2"/>
    <w:rsid w:val="00823F3F"/>
    <w:rsid w:val="00850F9D"/>
    <w:rsid w:val="008817AE"/>
    <w:rsid w:val="008B7A4F"/>
    <w:rsid w:val="008E2D31"/>
    <w:rsid w:val="008F0117"/>
    <w:rsid w:val="00903552"/>
    <w:rsid w:val="009333B3"/>
    <w:rsid w:val="009408FD"/>
    <w:rsid w:val="0096677F"/>
    <w:rsid w:val="00971F7D"/>
    <w:rsid w:val="009729DC"/>
    <w:rsid w:val="00A84E60"/>
    <w:rsid w:val="00A9502A"/>
    <w:rsid w:val="00A97EBC"/>
    <w:rsid w:val="00AA2E97"/>
    <w:rsid w:val="00AB654F"/>
    <w:rsid w:val="00AB7268"/>
    <w:rsid w:val="00AE441C"/>
    <w:rsid w:val="00AF38C4"/>
    <w:rsid w:val="00B03ADA"/>
    <w:rsid w:val="00B87878"/>
    <w:rsid w:val="00B94772"/>
    <w:rsid w:val="00BB035B"/>
    <w:rsid w:val="00BB0980"/>
    <w:rsid w:val="00BC1FFB"/>
    <w:rsid w:val="00BC7F25"/>
    <w:rsid w:val="00BD745C"/>
    <w:rsid w:val="00BF1117"/>
    <w:rsid w:val="00C23D4B"/>
    <w:rsid w:val="00C354EF"/>
    <w:rsid w:val="00C5435E"/>
    <w:rsid w:val="00C84C06"/>
    <w:rsid w:val="00C86964"/>
    <w:rsid w:val="00CA7DE6"/>
    <w:rsid w:val="00CB424C"/>
    <w:rsid w:val="00D05B14"/>
    <w:rsid w:val="00D14CC1"/>
    <w:rsid w:val="00D43E8E"/>
    <w:rsid w:val="00D45910"/>
    <w:rsid w:val="00D852CE"/>
    <w:rsid w:val="00D853FD"/>
    <w:rsid w:val="00DA29CE"/>
    <w:rsid w:val="00E767D2"/>
    <w:rsid w:val="00E93D21"/>
    <w:rsid w:val="00EA63EA"/>
    <w:rsid w:val="00F542F5"/>
    <w:rsid w:val="00F714CB"/>
    <w:rsid w:val="00FA5087"/>
    <w:rsid w:val="00FB7750"/>
    <w:rsid w:val="00FF6ECB"/>
    <w:rsid w:val="37B8E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3C1018"/>
  <w15:chartTrackingRefBased/>
  <w15:docId w15:val="{3AE893DC-0FC7-466E-BBF1-648C9245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74"/>
    <w:pPr>
      <w:spacing w:before="100" w:beforeAutospacing="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441C"/>
    <w:rPr>
      <w:color w:val="auto"/>
      <w:u w:val="none"/>
    </w:rPr>
  </w:style>
  <w:style w:type="paragraph" w:customStyle="1" w:styleId="Header1">
    <w:name w:val="Header1"/>
    <w:rsid w:val="00AE441C"/>
    <w:pPr>
      <w:tabs>
        <w:tab w:val="right" w:pos="6713"/>
        <w:tab w:val="left" w:pos="7139"/>
      </w:tabs>
      <w:spacing w:after="1000" w:afterAutospacing="0" w:line="200" w:lineRule="exact"/>
      <w:ind w:right="-1094"/>
      <w:contextualSpacing/>
    </w:pPr>
    <w:rPr>
      <w:rFonts w:ascii="HelveticaNeue LT 33 ThinEx" w:eastAsia="Calibri" w:hAnsi="HelveticaNeue LT 33 ThinEx" w:cs="Times New Roman"/>
      <w:noProof/>
      <w:color w:val="262626"/>
      <w:sz w:val="17"/>
      <w:szCs w:val="17"/>
    </w:rPr>
  </w:style>
  <w:style w:type="paragraph" w:styleId="NoSpacing">
    <w:name w:val="No Spacing"/>
    <w:uiPriority w:val="1"/>
    <w:qFormat/>
    <w:rsid w:val="00EA63EA"/>
    <w:pPr>
      <w:spacing w:beforeAutospacing="1" w:after="0"/>
    </w:pPr>
    <w:rPr>
      <w:rFonts w:ascii="Arial" w:hAnsi="Arial"/>
      <w:sz w:val="24"/>
    </w:rPr>
  </w:style>
  <w:style w:type="paragraph" w:styleId="ListParagraph">
    <w:name w:val="List Paragraph"/>
    <w:basedOn w:val="Normal"/>
    <w:uiPriority w:val="34"/>
    <w:qFormat/>
    <w:rsid w:val="00F542F5"/>
    <w:pPr>
      <w:widowControl w:val="0"/>
      <w:snapToGrid w:val="0"/>
      <w:spacing w:before="0" w:beforeAutospacing="0" w:after="0" w:afterAutospacing="0"/>
      <w:ind w:left="720"/>
      <w:contextualSpacing/>
    </w:pPr>
    <w:rPr>
      <w:rFonts w:ascii="Courier" w:eastAsia="Times New Roman" w:hAnsi="Courier" w:cs="Times New Roman"/>
      <w:szCs w:val="20"/>
      <w:lang w:val="en-US"/>
    </w:rPr>
  </w:style>
  <w:style w:type="paragraph" w:styleId="BalloonText">
    <w:name w:val="Balloon Text"/>
    <w:basedOn w:val="Normal"/>
    <w:link w:val="BalloonTextChar"/>
    <w:uiPriority w:val="99"/>
    <w:semiHidden/>
    <w:unhideWhenUsed/>
    <w:rsid w:val="00011C6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C61"/>
    <w:rPr>
      <w:rFonts w:ascii="Segoe UI" w:hAnsi="Segoe UI" w:cs="Segoe UI"/>
      <w:sz w:val="18"/>
      <w:szCs w:val="18"/>
    </w:rPr>
  </w:style>
  <w:style w:type="paragraph" w:styleId="BodyText">
    <w:name w:val="Body Text"/>
    <w:basedOn w:val="Normal"/>
    <w:link w:val="BodyTextChar"/>
    <w:semiHidden/>
    <w:unhideWhenUsed/>
    <w:rsid w:val="00FF6ECB"/>
    <w:pPr>
      <w:widowControl w:val="0"/>
      <w:autoSpaceDE w:val="0"/>
      <w:autoSpaceDN w:val="0"/>
      <w:adjustRightInd w:val="0"/>
      <w:spacing w:before="0" w:beforeAutospacing="0" w:after="0" w:afterAutospacing="0"/>
    </w:pPr>
    <w:rPr>
      <w:rFonts w:eastAsia="Times New Roman" w:cs="Times New Roman"/>
      <w:color w:val="000000"/>
      <w:sz w:val="20"/>
      <w:szCs w:val="20"/>
      <w:lang w:val="en-US"/>
    </w:rPr>
  </w:style>
  <w:style w:type="character" w:customStyle="1" w:styleId="BodyTextChar">
    <w:name w:val="Body Text Char"/>
    <w:basedOn w:val="DefaultParagraphFont"/>
    <w:link w:val="BodyText"/>
    <w:semiHidden/>
    <w:rsid w:val="00FF6ECB"/>
    <w:rPr>
      <w:rFonts w:ascii="Arial" w:eastAsia="Times New Roman" w:hAnsi="Arial" w:cs="Times New Roman"/>
      <w:color w:val="000000"/>
      <w:sz w:val="20"/>
      <w:szCs w:val="20"/>
      <w:lang w:val="en-US"/>
    </w:rPr>
  </w:style>
  <w:style w:type="paragraph" w:styleId="Header">
    <w:name w:val="header"/>
    <w:basedOn w:val="Normal"/>
    <w:link w:val="HeaderChar"/>
    <w:uiPriority w:val="99"/>
    <w:unhideWhenUsed/>
    <w:rsid w:val="007F0A4B"/>
    <w:pPr>
      <w:tabs>
        <w:tab w:val="center" w:pos="4513"/>
        <w:tab w:val="right" w:pos="9026"/>
      </w:tabs>
      <w:spacing w:before="0" w:after="0"/>
    </w:pPr>
  </w:style>
  <w:style w:type="character" w:customStyle="1" w:styleId="HeaderChar">
    <w:name w:val="Header Char"/>
    <w:basedOn w:val="DefaultParagraphFont"/>
    <w:link w:val="Header"/>
    <w:uiPriority w:val="99"/>
    <w:rsid w:val="007F0A4B"/>
    <w:rPr>
      <w:rFonts w:ascii="Arial" w:hAnsi="Arial"/>
      <w:sz w:val="24"/>
    </w:rPr>
  </w:style>
  <w:style w:type="paragraph" w:styleId="Footer">
    <w:name w:val="footer"/>
    <w:basedOn w:val="Normal"/>
    <w:link w:val="FooterChar"/>
    <w:uiPriority w:val="99"/>
    <w:unhideWhenUsed/>
    <w:rsid w:val="007F0A4B"/>
    <w:pPr>
      <w:tabs>
        <w:tab w:val="center" w:pos="4513"/>
        <w:tab w:val="right" w:pos="9026"/>
      </w:tabs>
      <w:spacing w:before="0" w:after="0"/>
    </w:pPr>
  </w:style>
  <w:style w:type="character" w:customStyle="1" w:styleId="FooterChar">
    <w:name w:val="Footer Char"/>
    <w:basedOn w:val="DefaultParagraphFont"/>
    <w:link w:val="Footer"/>
    <w:uiPriority w:val="99"/>
    <w:rsid w:val="007F0A4B"/>
    <w:rPr>
      <w:rFonts w:ascii="Arial" w:hAnsi="Arial"/>
      <w:sz w:val="24"/>
    </w:rPr>
  </w:style>
  <w:style w:type="paragraph" w:customStyle="1" w:styleId="BasicParagraph">
    <w:name w:val="[Basic Paragraph]"/>
    <w:basedOn w:val="Normal"/>
    <w:uiPriority w:val="99"/>
    <w:rsid w:val="007F0A4B"/>
    <w:pPr>
      <w:autoSpaceDE w:val="0"/>
      <w:autoSpaceDN w:val="0"/>
      <w:adjustRightInd w:val="0"/>
      <w:spacing w:before="0" w:beforeAutospacing="0" w:after="0" w:afterAutospacing="0" w:line="288" w:lineRule="auto"/>
      <w:textAlignment w:val="center"/>
    </w:pPr>
    <w:rPr>
      <w:rFonts w:ascii="Minion Pro" w:hAnsi="Minion Pro" w:cs="Minion Pro"/>
      <w:color w:val="000000"/>
      <w:szCs w:val="24"/>
    </w:rPr>
  </w:style>
  <w:style w:type="character" w:styleId="UnresolvedMention">
    <w:name w:val="Unresolved Mention"/>
    <w:basedOn w:val="DefaultParagraphFont"/>
    <w:uiPriority w:val="99"/>
    <w:semiHidden/>
    <w:unhideWhenUsed/>
    <w:rsid w:val="008F0117"/>
    <w:rPr>
      <w:color w:val="605E5C"/>
      <w:shd w:val="clear" w:color="auto" w:fill="E1DFDD"/>
    </w:rPr>
  </w:style>
  <w:style w:type="character" w:styleId="FollowedHyperlink">
    <w:name w:val="FollowedHyperlink"/>
    <w:basedOn w:val="DefaultParagraphFont"/>
    <w:uiPriority w:val="99"/>
    <w:semiHidden/>
    <w:unhideWhenUsed/>
    <w:rsid w:val="00903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8665">
      <w:bodyDiv w:val="1"/>
      <w:marLeft w:val="0"/>
      <w:marRight w:val="0"/>
      <w:marTop w:val="0"/>
      <w:marBottom w:val="0"/>
      <w:divBdr>
        <w:top w:val="none" w:sz="0" w:space="0" w:color="auto"/>
        <w:left w:val="none" w:sz="0" w:space="0" w:color="auto"/>
        <w:bottom w:val="none" w:sz="0" w:space="0" w:color="auto"/>
        <w:right w:val="none" w:sz="0" w:space="0" w:color="auto"/>
      </w:divBdr>
      <w:divsChild>
        <w:div w:id="29872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150327">
              <w:marLeft w:val="0"/>
              <w:marRight w:val="0"/>
              <w:marTop w:val="0"/>
              <w:marBottom w:val="0"/>
              <w:divBdr>
                <w:top w:val="none" w:sz="0" w:space="0" w:color="auto"/>
                <w:left w:val="none" w:sz="0" w:space="0" w:color="auto"/>
                <w:bottom w:val="none" w:sz="0" w:space="0" w:color="auto"/>
                <w:right w:val="none" w:sz="0" w:space="0" w:color="auto"/>
              </w:divBdr>
              <w:divsChild>
                <w:div w:id="4006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0141">
      <w:bodyDiv w:val="1"/>
      <w:marLeft w:val="0"/>
      <w:marRight w:val="0"/>
      <w:marTop w:val="0"/>
      <w:marBottom w:val="0"/>
      <w:divBdr>
        <w:top w:val="none" w:sz="0" w:space="0" w:color="auto"/>
        <w:left w:val="none" w:sz="0" w:space="0" w:color="auto"/>
        <w:bottom w:val="none" w:sz="0" w:space="0" w:color="auto"/>
        <w:right w:val="none" w:sz="0" w:space="0" w:color="auto"/>
      </w:divBdr>
    </w:div>
    <w:div w:id="1390610627">
      <w:bodyDiv w:val="1"/>
      <w:marLeft w:val="0"/>
      <w:marRight w:val="0"/>
      <w:marTop w:val="0"/>
      <w:marBottom w:val="0"/>
      <w:divBdr>
        <w:top w:val="none" w:sz="0" w:space="0" w:color="auto"/>
        <w:left w:val="none" w:sz="0" w:space="0" w:color="auto"/>
        <w:bottom w:val="none" w:sz="0" w:space="0" w:color="auto"/>
        <w:right w:val="none" w:sz="0" w:space="0" w:color="auto"/>
      </w:divBdr>
    </w:div>
    <w:div w:id="1707413987">
      <w:bodyDiv w:val="1"/>
      <w:marLeft w:val="0"/>
      <w:marRight w:val="0"/>
      <w:marTop w:val="0"/>
      <w:marBottom w:val="0"/>
      <w:divBdr>
        <w:top w:val="none" w:sz="0" w:space="0" w:color="auto"/>
        <w:left w:val="none" w:sz="0" w:space="0" w:color="auto"/>
        <w:bottom w:val="none" w:sz="0" w:space="0" w:color="auto"/>
        <w:right w:val="none" w:sz="0" w:space="0" w:color="auto"/>
      </w:divBdr>
    </w:div>
    <w:div w:id="19594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wolfson.ox.ac.uk/membership-charges" TargetMode="External"/><Relationship Id="rId18" Type="http://schemas.openxmlformats.org/officeDocument/2006/relationships/hyperlink" Target="https://www.wolfson.ox.ac.uk/wp-content/uploads/2024/09/Battels-Account-Transfermate-details.docxmr.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mmon-room.administrator@wolfson.ox.ac.uk" TargetMode="External"/><Relationship Id="rId17" Type="http://schemas.openxmlformats.org/officeDocument/2006/relationships/hyperlink" Target="mailto:battels@wolfson.ox.ac.uk" TargetMode="External"/><Relationship Id="rId2" Type="http://schemas.openxmlformats.org/officeDocument/2006/relationships/styles" Target="styles.xml"/><Relationship Id="rId16" Type="http://schemas.openxmlformats.org/officeDocument/2006/relationships/hyperlink" Target="https://www.wolfson.ox.ac.uk/wp-content/uploads/2024/09/Battels-Account-Transfermate-details.docxmr.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uke%20Jackson-Ross/AppData/Local/Microsoft/Windows/INetCache/Content.Outlook/PV9YDL4V/www.wolfson.ox.ac.uk/it" TargetMode="External"/><Relationship Id="rId5" Type="http://schemas.openxmlformats.org/officeDocument/2006/relationships/footnotes" Target="footnotes.xml"/><Relationship Id="rId15" Type="http://schemas.openxmlformats.org/officeDocument/2006/relationships/hyperlink" Target="https://www.wolfson.ox.ac.uk/wp-content/uploads/2024/09/Direct-Debit-form-for-Battels.pdf" TargetMode="External"/><Relationship Id="rId10" Type="http://schemas.openxmlformats.org/officeDocument/2006/relationships/hyperlink" Target="http://www.wolfson.ox.ac.uk/punt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Luke%20Jackson-Ross/AppData/Local/Microsoft/Windows/INetCache/Content.Outlook/PV9YDL4V/www.wolfson.ox.ac.uk/membership-charges" TargetMode="External"/><Relationship Id="rId14" Type="http://schemas.openxmlformats.org/officeDocument/2006/relationships/hyperlink" Target="http://www.development.ox.ac.uk/wolfson-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Secretary</dc:creator>
  <cp:keywords/>
  <dc:description/>
  <cp:lastModifiedBy>Maria Roberson</cp:lastModifiedBy>
  <cp:revision>3</cp:revision>
  <cp:lastPrinted>2019-07-17T14:58:00Z</cp:lastPrinted>
  <dcterms:created xsi:type="dcterms:W3CDTF">2025-01-16T11:36:00Z</dcterms:created>
  <dcterms:modified xsi:type="dcterms:W3CDTF">2025-01-16T11:45:00Z</dcterms:modified>
</cp:coreProperties>
</file>