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1FEFB" w14:textId="77777777" w:rsidR="00D64297" w:rsidRDefault="00D64297" w:rsidP="00D64297">
      <w:pPr>
        <w:jc w:val="center"/>
        <w:rPr>
          <w:rFonts w:ascii="Gill Sans Nova Book" w:hAnsi="Gill Sans Nova Book"/>
          <w:b/>
          <w:bCs/>
          <w:sz w:val="24"/>
          <w:szCs w:val="24"/>
          <w:lang w:val="en-GB"/>
        </w:rPr>
      </w:pPr>
    </w:p>
    <w:p w14:paraId="5CB1B18D" w14:textId="72AF8924" w:rsidR="00D64297" w:rsidRDefault="00286CEB" w:rsidP="00D64297">
      <w:pPr>
        <w:jc w:val="center"/>
        <w:rPr>
          <w:rFonts w:ascii="Gill Sans Nova Book" w:hAnsi="Gill Sans Nova Book"/>
          <w:b/>
          <w:bCs/>
          <w:sz w:val="24"/>
          <w:szCs w:val="24"/>
          <w:lang w:val="en-GB"/>
        </w:rPr>
      </w:pPr>
      <w:r w:rsidRPr="00D64297">
        <w:rPr>
          <w:rFonts w:ascii="Gill Sans Nova Book" w:hAnsi="Gill Sans Nova Book"/>
          <w:b/>
          <w:bCs/>
          <w:sz w:val="24"/>
          <w:szCs w:val="24"/>
          <w:lang w:val="en-GB"/>
        </w:rPr>
        <w:t>Wolfson Mentor Connect: Mentor Supplementary Information</w:t>
      </w:r>
    </w:p>
    <w:p w14:paraId="6A1ACB8C" w14:textId="77777777" w:rsidR="00A77113" w:rsidRDefault="00A77113" w:rsidP="00D64297">
      <w:pPr>
        <w:rPr>
          <w:rFonts w:ascii="Gill Sans Nova Book" w:hAnsi="Gill Sans Nova Book"/>
          <w:b/>
          <w:bCs/>
          <w:sz w:val="24"/>
          <w:szCs w:val="24"/>
          <w:lang w:val="en-GB"/>
        </w:rPr>
      </w:pPr>
    </w:p>
    <w:p w14:paraId="67BBCBF7" w14:textId="4FCF904F" w:rsidR="00082D03" w:rsidRPr="00142FE9" w:rsidRDefault="00082D03" w:rsidP="00D64297">
      <w:pPr>
        <w:rPr>
          <w:rFonts w:ascii="Gill Sans Nova Book" w:hAnsi="Gill Sans Nova Book"/>
          <w:b/>
          <w:bCs/>
          <w:sz w:val="24"/>
          <w:szCs w:val="24"/>
          <w:lang w:val="en-GB"/>
        </w:rPr>
      </w:pPr>
      <w:r w:rsidRPr="00142FE9">
        <w:rPr>
          <w:rFonts w:ascii="Gill Sans Nova Book" w:hAnsi="Gill Sans Nova Book"/>
          <w:b/>
          <w:bCs/>
          <w:sz w:val="24"/>
          <w:szCs w:val="24"/>
          <w:lang w:val="en-GB"/>
        </w:rPr>
        <w:t>ACADEMIA</w:t>
      </w:r>
    </w:p>
    <w:p w14:paraId="0F3C31F6" w14:textId="77777777" w:rsidR="00142FE9" w:rsidRDefault="00142FE9" w:rsidP="00655509">
      <w:pPr>
        <w:rPr>
          <w:rFonts w:ascii="Gill Sans Nova Book" w:hAnsi="Gill Sans Nova Book"/>
          <w:b/>
          <w:bCs/>
          <w:sz w:val="24"/>
          <w:szCs w:val="24"/>
          <w:lang w:val="en-GB"/>
        </w:rPr>
      </w:pPr>
    </w:p>
    <w:p w14:paraId="1E4CAB2D" w14:textId="33F9BFB4" w:rsidR="00655509" w:rsidRPr="0043767C" w:rsidRDefault="00655509" w:rsidP="00655509">
      <w:pPr>
        <w:rPr>
          <w:rFonts w:ascii="Gill Sans Nova Book" w:hAnsi="Gill Sans Nova Book"/>
          <w:b/>
          <w:bCs/>
          <w:sz w:val="24"/>
          <w:szCs w:val="24"/>
          <w:lang w:val="en-GB"/>
        </w:rPr>
      </w:pPr>
      <w:r>
        <w:rPr>
          <w:rFonts w:ascii="Gill Sans Nova Book" w:hAnsi="Gill Sans Nova Book"/>
          <w:b/>
          <w:bCs/>
          <w:sz w:val="24"/>
          <w:szCs w:val="24"/>
          <w:lang w:val="en-GB"/>
        </w:rPr>
        <w:t xml:space="preserve">Professor </w:t>
      </w:r>
      <w:r w:rsidRPr="0043767C">
        <w:rPr>
          <w:rFonts w:ascii="Gill Sans Nova Book" w:hAnsi="Gill Sans Nova Book"/>
          <w:b/>
          <w:bCs/>
          <w:sz w:val="24"/>
          <w:szCs w:val="24"/>
          <w:lang w:val="en-GB"/>
        </w:rPr>
        <w:t>Julie Curtis</w:t>
      </w:r>
    </w:p>
    <w:p w14:paraId="7E4F9CBC" w14:textId="77777777" w:rsidR="00655509" w:rsidRPr="00D64297" w:rsidRDefault="00655509" w:rsidP="00655509">
      <w:pPr>
        <w:rPr>
          <w:rFonts w:ascii="Gill Sans Nova Book" w:hAnsi="Gill Sans Nova Book"/>
          <w:sz w:val="24"/>
          <w:szCs w:val="24"/>
          <w:lang w:val="en-GB"/>
        </w:rPr>
      </w:pPr>
      <w:r w:rsidRPr="00D64297">
        <w:rPr>
          <w:rFonts w:ascii="Gill Sans Nova Book" w:hAnsi="Gill Sans Nova Book"/>
          <w:sz w:val="24"/>
          <w:szCs w:val="24"/>
          <w:lang w:val="en-GB"/>
        </w:rPr>
        <w:t xml:space="preserve">I retired from my university post in 2021 after 30 years at Oxford. I loved my undergraduate teaching and the supervising of many postgraduate students in Russian literature and language from colleges across the university. </w:t>
      </w:r>
    </w:p>
    <w:p w14:paraId="4F3CCBC3" w14:textId="77777777" w:rsidR="00655509" w:rsidRPr="00D64297" w:rsidRDefault="00655509" w:rsidP="00655509">
      <w:pPr>
        <w:rPr>
          <w:rFonts w:ascii="Gill Sans Nova Book" w:hAnsi="Gill Sans Nova Book"/>
          <w:sz w:val="24"/>
          <w:szCs w:val="24"/>
          <w:lang w:val="en-GB"/>
        </w:rPr>
      </w:pPr>
      <w:r w:rsidRPr="00D64297">
        <w:rPr>
          <w:rFonts w:ascii="Gill Sans Nova Book" w:hAnsi="Gill Sans Nova Book"/>
          <w:sz w:val="24"/>
          <w:szCs w:val="24"/>
          <w:lang w:val="en-GB"/>
        </w:rPr>
        <w:t xml:space="preserve">My publications have been focused on satirical writers under Stalin (Bulgakov, Zamiatin), and for several years I also ran a research project on protest theatre in Russia, Ukraine and Belarus in the Putin era, editing a book on the subject in 2020. </w:t>
      </w:r>
    </w:p>
    <w:p w14:paraId="6A61CE3B" w14:textId="77777777" w:rsidR="00655509" w:rsidRDefault="00655509" w:rsidP="00655509">
      <w:pPr>
        <w:rPr>
          <w:rFonts w:ascii="Gill Sans Nova Book" w:hAnsi="Gill Sans Nova Book"/>
          <w:sz w:val="24"/>
          <w:szCs w:val="24"/>
          <w:lang w:val="en-GB"/>
        </w:rPr>
      </w:pPr>
      <w:r w:rsidRPr="00D64297">
        <w:rPr>
          <w:rFonts w:ascii="Gill Sans Nova Book" w:hAnsi="Gill Sans Nova Book"/>
          <w:sz w:val="24"/>
          <w:szCs w:val="24"/>
          <w:lang w:val="en-GB"/>
        </w:rPr>
        <w:t>I am re-joining Wolfson's Governing Body in October 2024 in order to take up the role of Vicegerent. My office was always at Wolfson, and my children went to the nursery here, so this feels like my second home.</w:t>
      </w:r>
    </w:p>
    <w:p w14:paraId="0E66F188" w14:textId="77777777" w:rsidR="00655509" w:rsidRDefault="00655509" w:rsidP="00D64297">
      <w:pPr>
        <w:rPr>
          <w:rFonts w:ascii="Gill Sans Nova Book" w:hAnsi="Gill Sans Nova Book"/>
          <w:b/>
          <w:bCs/>
          <w:sz w:val="24"/>
          <w:szCs w:val="24"/>
          <w:lang w:val="en-GB"/>
        </w:rPr>
      </w:pPr>
    </w:p>
    <w:p w14:paraId="07F71E32" w14:textId="39CB533E" w:rsidR="00D64297" w:rsidRPr="0043767C" w:rsidRDefault="00665F4F" w:rsidP="00D64297">
      <w:pPr>
        <w:rPr>
          <w:rFonts w:ascii="Gill Sans Nova Book" w:hAnsi="Gill Sans Nova Book"/>
          <w:b/>
          <w:bCs/>
          <w:sz w:val="24"/>
          <w:szCs w:val="24"/>
          <w:lang w:val="en-GB"/>
        </w:rPr>
      </w:pPr>
      <w:r>
        <w:rPr>
          <w:rFonts w:ascii="Gill Sans Nova Book" w:hAnsi="Gill Sans Nova Book"/>
          <w:b/>
          <w:bCs/>
          <w:sz w:val="24"/>
          <w:szCs w:val="24"/>
          <w:lang w:val="en-GB"/>
        </w:rPr>
        <w:t xml:space="preserve">Professor </w:t>
      </w:r>
      <w:r w:rsidR="00D64297" w:rsidRPr="0043767C">
        <w:rPr>
          <w:rFonts w:ascii="Gill Sans Nova Book" w:hAnsi="Gill Sans Nova Book"/>
          <w:b/>
          <w:bCs/>
          <w:sz w:val="24"/>
          <w:szCs w:val="24"/>
          <w:lang w:val="en-GB"/>
        </w:rPr>
        <w:t>Peter Stewart</w:t>
      </w:r>
    </w:p>
    <w:p w14:paraId="69C8872F" w14:textId="77777777" w:rsidR="00A77113" w:rsidRDefault="00D64297" w:rsidP="00D64297">
      <w:pPr>
        <w:rPr>
          <w:rFonts w:ascii="Gill Sans Nova Book" w:hAnsi="Gill Sans Nova Book"/>
          <w:sz w:val="24"/>
          <w:szCs w:val="24"/>
          <w:lang w:val="en-GB"/>
        </w:rPr>
      </w:pPr>
      <w:r w:rsidRPr="00D64297">
        <w:rPr>
          <w:rFonts w:ascii="Gill Sans Nova Book" w:hAnsi="Gill Sans Nova Book"/>
          <w:sz w:val="24"/>
          <w:szCs w:val="24"/>
          <w:lang w:val="en-GB"/>
        </w:rPr>
        <w:t xml:space="preserve">Born in Belfast in 1971, I studied in Cambridge for eight years before starting a career as a university lecturer in classical art and archaeology. I held posts at Cambridge and Reading Universities and the Courtauld Institute of Art in London, before moving to Oxford in 2011. </w:t>
      </w:r>
    </w:p>
    <w:p w14:paraId="39530AB0" w14:textId="77777777" w:rsidR="00A77113" w:rsidRDefault="00D64297" w:rsidP="00D64297">
      <w:pPr>
        <w:rPr>
          <w:rFonts w:ascii="Gill Sans Nova Book" w:hAnsi="Gill Sans Nova Book"/>
          <w:sz w:val="24"/>
          <w:szCs w:val="24"/>
          <w:lang w:val="en-GB"/>
        </w:rPr>
      </w:pPr>
      <w:r w:rsidRPr="00D64297">
        <w:rPr>
          <w:rFonts w:ascii="Gill Sans Nova Book" w:hAnsi="Gill Sans Nova Book"/>
          <w:sz w:val="24"/>
          <w:szCs w:val="24"/>
          <w:lang w:val="en-GB"/>
        </w:rPr>
        <w:t xml:space="preserve">Aside from my academic teaching and research, I have held leadership and management roles in higher education as Acting Dean in the Courtauld, Director of the Classical Art Research Centre, and recently as Vicegerent of Wolfson College. </w:t>
      </w:r>
    </w:p>
    <w:p w14:paraId="099156F0" w14:textId="4CF6F648" w:rsidR="00D64297" w:rsidRDefault="00D64297" w:rsidP="00D64297">
      <w:pPr>
        <w:rPr>
          <w:rFonts w:ascii="Gill Sans Nova Book" w:hAnsi="Gill Sans Nova Book"/>
          <w:sz w:val="24"/>
          <w:szCs w:val="24"/>
          <w:lang w:val="en-GB"/>
        </w:rPr>
      </w:pPr>
      <w:r w:rsidRPr="00D64297">
        <w:rPr>
          <w:rFonts w:ascii="Gill Sans Nova Book" w:hAnsi="Gill Sans Nova Book"/>
          <w:sz w:val="24"/>
          <w:szCs w:val="24"/>
          <w:lang w:val="en-GB"/>
        </w:rPr>
        <w:t>I also have an interest in institutional governance and strategy in universities, museums, and heritage. I was on the Board of the Ashmolean Museum for eight years and am chair of trustees of The Brooking, a heritage charity which holds the largest collection of British architectural details.</w:t>
      </w:r>
    </w:p>
    <w:p w14:paraId="022A925B" w14:textId="77777777" w:rsidR="00A77113" w:rsidRDefault="00A77113" w:rsidP="00D64297">
      <w:pPr>
        <w:rPr>
          <w:rFonts w:ascii="Gill Sans Nova Book" w:hAnsi="Gill Sans Nova Book"/>
          <w:b/>
          <w:bCs/>
          <w:sz w:val="24"/>
          <w:szCs w:val="24"/>
          <w:lang w:val="en-GB"/>
        </w:rPr>
      </w:pPr>
    </w:p>
    <w:p w14:paraId="3ED3F9FC" w14:textId="77777777" w:rsidR="00665506" w:rsidRDefault="00665506" w:rsidP="00665F4F">
      <w:pPr>
        <w:rPr>
          <w:rFonts w:ascii="Gill Sans Nova Book" w:hAnsi="Gill Sans Nova Book"/>
          <w:b/>
          <w:bCs/>
          <w:sz w:val="24"/>
          <w:szCs w:val="24"/>
          <w:lang w:val="en-GB"/>
        </w:rPr>
      </w:pPr>
    </w:p>
    <w:p w14:paraId="6EB3E5FB" w14:textId="652A075F" w:rsidR="00665F4F" w:rsidRPr="0043767C" w:rsidRDefault="00665F4F" w:rsidP="00665F4F">
      <w:pPr>
        <w:rPr>
          <w:rFonts w:ascii="Gill Sans Nova Book" w:hAnsi="Gill Sans Nova Book"/>
          <w:b/>
          <w:bCs/>
          <w:sz w:val="24"/>
          <w:szCs w:val="24"/>
          <w:lang w:val="en-GB"/>
        </w:rPr>
      </w:pPr>
      <w:r>
        <w:rPr>
          <w:rFonts w:ascii="Gill Sans Nova Book" w:hAnsi="Gill Sans Nova Book"/>
          <w:b/>
          <w:bCs/>
          <w:sz w:val="24"/>
          <w:szCs w:val="24"/>
          <w:lang w:val="en-GB"/>
        </w:rPr>
        <w:lastRenderedPageBreak/>
        <w:t xml:space="preserve">Associate Professor </w:t>
      </w:r>
      <w:r w:rsidRPr="0043767C">
        <w:rPr>
          <w:rFonts w:ascii="Gill Sans Nova Book" w:hAnsi="Gill Sans Nova Book"/>
          <w:b/>
          <w:bCs/>
          <w:sz w:val="24"/>
          <w:szCs w:val="24"/>
          <w:lang w:val="en-GB"/>
        </w:rPr>
        <w:t>Julie Cosmidis</w:t>
      </w:r>
    </w:p>
    <w:p w14:paraId="068ACC97" w14:textId="77777777" w:rsidR="00665F4F" w:rsidRPr="00D64297" w:rsidRDefault="00665F4F" w:rsidP="00665F4F">
      <w:pPr>
        <w:rPr>
          <w:rFonts w:ascii="Gill Sans Nova Book" w:hAnsi="Gill Sans Nova Book"/>
          <w:sz w:val="24"/>
          <w:szCs w:val="24"/>
          <w:lang w:val="en-GB"/>
        </w:rPr>
      </w:pPr>
      <w:r w:rsidRPr="00D64297">
        <w:rPr>
          <w:rFonts w:ascii="Gill Sans Nova Book" w:hAnsi="Gill Sans Nova Book"/>
          <w:sz w:val="24"/>
          <w:szCs w:val="24"/>
          <w:lang w:val="en-GB"/>
        </w:rPr>
        <w:t xml:space="preserve">I am an Associate Professor working in Geomicrobiology (the application of microbiology to Earth Sciences problems). I obtained my PhD in 2013 in Paris, and worked in the United States as a postdoc (University of Colorado in Boulder) and Assistant Professor (Penn State University), so I have experience working and finding jobs in different academic systems. I am also a mother of three young children, and I love to talk about ways to balance work with family and other personal interests. </w:t>
      </w:r>
    </w:p>
    <w:p w14:paraId="15D780D1" w14:textId="77777777" w:rsidR="00665F4F" w:rsidRDefault="00206DA8" w:rsidP="00665F4F">
      <w:pPr>
        <w:rPr>
          <w:rFonts w:ascii="Gill Sans Nova Book" w:hAnsi="Gill Sans Nova Book"/>
          <w:sz w:val="24"/>
          <w:szCs w:val="24"/>
          <w:lang w:val="en-GB"/>
        </w:rPr>
      </w:pPr>
      <w:hyperlink r:id="rId9" w:history="1">
        <w:r w:rsidR="00665F4F" w:rsidRPr="00D64297">
          <w:rPr>
            <w:rStyle w:val="Hyperlink"/>
            <w:rFonts w:ascii="Gill Sans Nova Book" w:hAnsi="Gill Sans Nova Book"/>
            <w:sz w:val="24"/>
            <w:szCs w:val="24"/>
            <w:u w:val="none"/>
            <w:lang w:val="en-GB"/>
          </w:rPr>
          <w:t>Website</w:t>
        </w:r>
      </w:hyperlink>
      <w:r w:rsidR="00665F4F" w:rsidRPr="00D64297">
        <w:rPr>
          <w:rFonts w:ascii="Gill Sans Nova Book" w:hAnsi="Gill Sans Nova Book"/>
          <w:sz w:val="24"/>
          <w:szCs w:val="24"/>
          <w:lang w:val="en-GB"/>
        </w:rPr>
        <w:t xml:space="preserve"> | </w:t>
      </w:r>
      <w:hyperlink r:id="rId10" w:history="1">
        <w:r w:rsidR="00665F4F" w:rsidRPr="00D64297">
          <w:rPr>
            <w:rStyle w:val="Hyperlink"/>
            <w:rFonts w:ascii="Gill Sans Nova Book" w:hAnsi="Gill Sans Nova Book"/>
            <w:sz w:val="24"/>
            <w:szCs w:val="24"/>
            <w:u w:val="none"/>
            <w:lang w:val="en-GB"/>
          </w:rPr>
          <w:t>Linkedin</w:t>
        </w:r>
      </w:hyperlink>
    </w:p>
    <w:p w14:paraId="79A29ED2" w14:textId="77777777" w:rsidR="00665F4F" w:rsidRDefault="00665F4F" w:rsidP="00D64297">
      <w:pPr>
        <w:rPr>
          <w:rFonts w:ascii="Gill Sans Nova Book" w:hAnsi="Gill Sans Nova Book"/>
          <w:b/>
          <w:bCs/>
          <w:sz w:val="24"/>
          <w:szCs w:val="24"/>
          <w:lang w:val="en-GB"/>
        </w:rPr>
      </w:pPr>
    </w:p>
    <w:p w14:paraId="2DEFBBD6" w14:textId="66D5F3FA" w:rsidR="00D64297" w:rsidRPr="0043767C" w:rsidRDefault="00665F4F" w:rsidP="00D64297">
      <w:pPr>
        <w:rPr>
          <w:rFonts w:ascii="Gill Sans Nova Book" w:hAnsi="Gill Sans Nova Book"/>
          <w:b/>
          <w:bCs/>
          <w:sz w:val="24"/>
          <w:szCs w:val="24"/>
          <w:lang w:val="en-GB"/>
        </w:rPr>
      </w:pPr>
      <w:r>
        <w:rPr>
          <w:rFonts w:ascii="Gill Sans Nova Book" w:hAnsi="Gill Sans Nova Book"/>
          <w:b/>
          <w:bCs/>
          <w:sz w:val="24"/>
          <w:szCs w:val="24"/>
          <w:lang w:val="en-GB"/>
        </w:rPr>
        <w:t xml:space="preserve">Associate Professor </w:t>
      </w:r>
      <w:r w:rsidR="00D64297" w:rsidRPr="0043767C">
        <w:rPr>
          <w:rFonts w:ascii="Gill Sans Nova Book" w:hAnsi="Gill Sans Nova Book"/>
          <w:b/>
          <w:bCs/>
          <w:sz w:val="24"/>
          <w:szCs w:val="24"/>
          <w:lang w:val="en-GB"/>
        </w:rPr>
        <w:t>Jesus Lizana</w:t>
      </w:r>
    </w:p>
    <w:p w14:paraId="333E8743" w14:textId="7C4692A2" w:rsidR="00D64297" w:rsidRPr="00D64297" w:rsidRDefault="00D64297" w:rsidP="00D64297">
      <w:pPr>
        <w:rPr>
          <w:rFonts w:ascii="Gill Sans Nova Book" w:hAnsi="Gill Sans Nova Book"/>
          <w:sz w:val="24"/>
          <w:szCs w:val="24"/>
          <w:lang w:val="en-GB"/>
        </w:rPr>
      </w:pPr>
      <w:r w:rsidRPr="00D64297">
        <w:rPr>
          <w:rFonts w:ascii="Gill Sans Nova Book" w:hAnsi="Gill Sans Nova Book"/>
          <w:sz w:val="24"/>
          <w:szCs w:val="24"/>
          <w:lang w:val="en-GB"/>
        </w:rPr>
        <w:t>Jesus Lizana is Associate Professor in Engineering Science at the University of Oxford, with a unique experience profile in architecture and engineering. He leads the research on Zero-Carbon Space Heating and Cooling at ZERO Institute.</w:t>
      </w:r>
    </w:p>
    <w:p w14:paraId="73875CD8" w14:textId="3A745361" w:rsidR="00D64297" w:rsidRPr="00D64297" w:rsidRDefault="00D64297" w:rsidP="00D64297">
      <w:pPr>
        <w:rPr>
          <w:rFonts w:ascii="Gill Sans Nova Book" w:hAnsi="Gill Sans Nova Book"/>
          <w:sz w:val="24"/>
          <w:szCs w:val="24"/>
          <w:lang w:val="en-GB"/>
        </w:rPr>
      </w:pPr>
      <w:r w:rsidRPr="00D64297">
        <w:rPr>
          <w:rFonts w:ascii="Gill Sans Nova Book" w:hAnsi="Gill Sans Nova Book"/>
          <w:sz w:val="24"/>
          <w:szCs w:val="24"/>
          <w:lang w:val="en-GB"/>
        </w:rPr>
        <w:t>At Oxford, Lizana is engaged in many research initiatives and has received several prestigious and extensive grants, including a Marie Curie Fellowship. He supports the interdisciplinary research in the Future of Cooling Programme of the Oxford Martin School. He also serves as a board member and scientific reviewer for many leading journals, conferences and research programmes.</w:t>
      </w:r>
    </w:p>
    <w:p w14:paraId="34FE1938" w14:textId="532D124D" w:rsidR="00D64297" w:rsidRDefault="00D64297" w:rsidP="00D64297">
      <w:pPr>
        <w:rPr>
          <w:rFonts w:ascii="Gill Sans Nova Book" w:hAnsi="Gill Sans Nova Book"/>
          <w:sz w:val="24"/>
          <w:szCs w:val="24"/>
          <w:lang w:val="en-GB"/>
        </w:rPr>
      </w:pPr>
      <w:r w:rsidRPr="00D64297">
        <w:rPr>
          <w:rFonts w:ascii="Gill Sans Nova Book" w:hAnsi="Gill Sans Nova Book"/>
          <w:sz w:val="24"/>
          <w:szCs w:val="24"/>
          <w:lang w:val="en-GB"/>
        </w:rPr>
        <w:t>Alongside his academic career, Lizana serves as a consultant on many building energy-related projects, data science, and sustainable cooling across various global locations, including the United Kingdom, India, Spain, Morocco, and Saudi Arabia. He has provided strategic guidance to international institutions such as UNEP, CIBSE, and the Department for Energy in the UK (DESNZ).</w:t>
      </w:r>
    </w:p>
    <w:p w14:paraId="13EE5898" w14:textId="77777777" w:rsidR="00A77113" w:rsidRDefault="00A77113" w:rsidP="00D64297">
      <w:pPr>
        <w:rPr>
          <w:rFonts w:ascii="Gill Sans Nova Book" w:hAnsi="Gill Sans Nova Book"/>
          <w:b/>
          <w:bCs/>
          <w:sz w:val="24"/>
          <w:szCs w:val="24"/>
          <w:lang w:val="en-GB"/>
        </w:rPr>
      </w:pPr>
    </w:p>
    <w:p w14:paraId="6022192B" w14:textId="14DD8B29" w:rsidR="00665F4F" w:rsidRDefault="00665F4F" w:rsidP="00665F4F">
      <w:pPr>
        <w:rPr>
          <w:rFonts w:ascii="Gill Sans Nova Book" w:hAnsi="Gill Sans Nova Book"/>
          <w:b/>
          <w:bCs/>
          <w:sz w:val="24"/>
          <w:szCs w:val="24"/>
          <w:lang w:val="en-GB"/>
        </w:rPr>
      </w:pPr>
      <w:r>
        <w:rPr>
          <w:rFonts w:ascii="Gill Sans Nova Book" w:hAnsi="Gill Sans Nova Book"/>
          <w:b/>
          <w:bCs/>
          <w:sz w:val="24"/>
          <w:szCs w:val="24"/>
          <w:lang w:val="en-GB"/>
        </w:rPr>
        <w:t>Associate Professor Angela Minassian</w:t>
      </w:r>
    </w:p>
    <w:p w14:paraId="172C6E40" w14:textId="77777777" w:rsidR="00665F4F" w:rsidRDefault="00665F4F" w:rsidP="00665F4F">
      <w:pPr>
        <w:rPr>
          <w:rFonts w:ascii="Gill Sans Nova Book" w:hAnsi="Gill Sans Nova Book"/>
          <w:sz w:val="24"/>
          <w:szCs w:val="24"/>
          <w:lang w:val="en-GB"/>
        </w:rPr>
      </w:pPr>
      <w:r w:rsidRPr="0043767C">
        <w:rPr>
          <w:rFonts w:ascii="Gill Sans Nova Book" w:hAnsi="Gill Sans Nova Book"/>
          <w:sz w:val="24"/>
          <w:szCs w:val="24"/>
          <w:lang w:val="en-GB"/>
        </w:rPr>
        <w:t xml:space="preserve">I am a consultant physician in infectious diseases by training. I lead a clinical malaria vaccine programme at the University of Oxford which involves testing first-time-in-human vaccines against Plasmodium falciparum and P. vivax, incorporating controlled human malaria infection to test vaccine efficacy. </w:t>
      </w:r>
    </w:p>
    <w:p w14:paraId="1E8E48BF" w14:textId="77777777" w:rsidR="00665F4F" w:rsidRDefault="00665F4F" w:rsidP="00665F4F">
      <w:pPr>
        <w:rPr>
          <w:rFonts w:ascii="Gill Sans Nova Book" w:hAnsi="Gill Sans Nova Book"/>
          <w:b/>
          <w:bCs/>
          <w:sz w:val="24"/>
          <w:szCs w:val="24"/>
          <w:lang w:val="en-GB"/>
        </w:rPr>
      </w:pPr>
      <w:r w:rsidRPr="0043767C">
        <w:rPr>
          <w:rFonts w:ascii="Gill Sans Nova Book" w:hAnsi="Gill Sans Nova Book"/>
          <w:sz w:val="24"/>
          <w:szCs w:val="24"/>
          <w:lang w:val="en-GB"/>
        </w:rPr>
        <w:t xml:space="preserve">I am passionate about building relationships and transferring skills to empower the research teams where malaria is endemic, and our trials now span Phase I-IIb in the UK, Africa </w:t>
      </w:r>
      <w:r w:rsidRPr="0043767C">
        <w:rPr>
          <w:rFonts w:ascii="Gill Sans Nova Book" w:hAnsi="Gill Sans Nova Book"/>
          <w:sz w:val="24"/>
          <w:szCs w:val="24"/>
          <w:lang w:val="en-GB"/>
        </w:rPr>
        <w:lastRenderedPageBreak/>
        <w:t>(Tanzania, The Gambia and Burkina Faso) and Thailand. Using the platform of the malaria human challenge model I also conduct experimental medicine research to explore mechanisms of disease tolerance, and am developing a novel model of relapse for P. vivax. I also run clinical trials of vaccines against emerging pathogens and have an interest in developing new human challenge models of infection with which to assess these.</w:t>
      </w:r>
      <w:r w:rsidRPr="0043767C">
        <w:rPr>
          <w:rFonts w:ascii="Gill Sans Nova Book" w:hAnsi="Gill Sans Nova Book"/>
          <w:b/>
          <w:bCs/>
          <w:sz w:val="24"/>
          <w:szCs w:val="24"/>
          <w:lang w:val="en-GB"/>
        </w:rPr>
        <w:t xml:space="preserve"> </w:t>
      </w:r>
    </w:p>
    <w:p w14:paraId="53898367" w14:textId="77777777" w:rsidR="00665F4F" w:rsidRDefault="00206DA8" w:rsidP="00665F4F">
      <w:pPr>
        <w:rPr>
          <w:rStyle w:val="Hyperlink"/>
          <w:rFonts w:ascii="Gill Sans Nova Book" w:hAnsi="Gill Sans Nova Book"/>
          <w:sz w:val="24"/>
          <w:szCs w:val="24"/>
          <w:u w:val="none"/>
          <w:lang w:val="en-GB"/>
        </w:rPr>
      </w:pPr>
      <w:hyperlink r:id="rId11" w:history="1">
        <w:r w:rsidR="00665F4F" w:rsidRPr="0043767C">
          <w:rPr>
            <w:rStyle w:val="Hyperlink"/>
            <w:rFonts w:ascii="Gill Sans Nova Book" w:hAnsi="Gill Sans Nova Book"/>
            <w:sz w:val="24"/>
            <w:szCs w:val="24"/>
            <w:u w:val="none"/>
            <w:lang w:val="en-GB"/>
          </w:rPr>
          <w:t>Website</w:t>
        </w:r>
      </w:hyperlink>
    </w:p>
    <w:p w14:paraId="46AD0838" w14:textId="77777777" w:rsidR="00665F4F" w:rsidRDefault="00665F4F" w:rsidP="00665F4F">
      <w:pPr>
        <w:rPr>
          <w:rStyle w:val="Hyperlink"/>
          <w:rFonts w:ascii="Gill Sans Nova Book" w:hAnsi="Gill Sans Nova Book"/>
          <w:sz w:val="24"/>
          <w:szCs w:val="24"/>
          <w:u w:val="none"/>
          <w:lang w:val="en-GB"/>
        </w:rPr>
      </w:pPr>
    </w:p>
    <w:p w14:paraId="016E0435" w14:textId="60B9316F" w:rsidR="00665F4F" w:rsidRDefault="00665F4F" w:rsidP="00665F4F">
      <w:pPr>
        <w:rPr>
          <w:rFonts w:ascii="Gill Sans Nova Book" w:hAnsi="Gill Sans Nova Book"/>
          <w:b/>
          <w:bCs/>
          <w:sz w:val="24"/>
          <w:szCs w:val="24"/>
          <w:lang w:val="en-GB"/>
        </w:rPr>
      </w:pPr>
      <w:r>
        <w:rPr>
          <w:rFonts w:ascii="Gill Sans Nova Book" w:hAnsi="Gill Sans Nova Book"/>
          <w:b/>
          <w:bCs/>
          <w:sz w:val="24"/>
          <w:szCs w:val="24"/>
          <w:lang w:val="en-GB"/>
        </w:rPr>
        <w:t>Associate Professor Annina Schmid</w:t>
      </w:r>
    </w:p>
    <w:p w14:paraId="74A41E7F" w14:textId="77777777" w:rsidR="00665F4F" w:rsidRPr="00A77113" w:rsidRDefault="00665F4F" w:rsidP="00665F4F">
      <w:pPr>
        <w:rPr>
          <w:rFonts w:ascii="Gill Sans Nova Book" w:hAnsi="Gill Sans Nova Book"/>
          <w:sz w:val="24"/>
          <w:szCs w:val="24"/>
          <w:lang w:val="en-GB"/>
        </w:rPr>
      </w:pPr>
      <w:r w:rsidRPr="00A77113">
        <w:rPr>
          <w:rFonts w:ascii="Gill Sans Nova Book" w:hAnsi="Gill Sans Nova Book"/>
          <w:sz w:val="24"/>
          <w:szCs w:val="24"/>
          <w:lang w:val="en-GB"/>
        </w:rPr>
        <w:t xml:space="preserve">Annina is a Professor of Pain Neurosciences and a Specialist Musculoskeletal Physiotherapist at the Nuffield Department of Clinical Neurosciences at Oxford University in the UK. She leads the </w:t>
      </w:r>
      <w:hyperlink r:id="rId12" w:history="1">
        <w:r w:rsidRPr="00A77113">
          <w:rPr>
            <w:rStyle w:val="Hyperlink"/>
            <w:rFonts w:ascii="Gill Sans Nova Book" w:hAnsi="Gill Sans Nova Book"/>
            <w:sz w:val="24"/>
            <w:szCs w:val="24"/>
            <w:lang w:val="en-GB"/>
          </w:rPr>
          <w:t>Neuromusculoskeletal Health and Science Lab</w:t>
        </w:r>
      </w:hyperlink>
      <w:r w:rsidRPr="00A77113">
        <w:rPr>
          <w:rFonts w:ascii="Gill Sans Nova Book" w:hAnsi="Gill Sans Nova Book"/>
          <w:sz w:val="24"/>
          <w:szCs w:val="24"/>
          <w:lang w:val="en-GB"/>
        </w:rPr>
        <w:t xml:space="preserve"> which uses a translational and interdisciplinary approach to study the pathophysiology of neuromusculoskeletal conditions with the ultimate goal to improve management for patients. </w:t>
      </w:r>
    </w:p>
    <w:p w14:paraId="5732E5A6" w14:textId="77777777" w:rsidR="00665F4F" w:rsidRPr="00A77113" w:rsidRDefault="00665F4F" w:rsidP="00665F4F">
      <w:pPr>
        <w:rPr>
          <w:rFonts w:ascii="Gill Sans Nova Book" w:hAnsi="Gill Sans Nova Book"/>
          <w:sz w:val="24"/>
          <w:szCs w:val="24"/>
          <w:lang w:val="en-GB"/>
        </w:rPr>
      </w:pPr>
      <w:r w:rsidRPr="00A77113">
        <w:rPr>
          <w:rFonts w:ascii="Gill Sans Nova Book" w:hAnsi="Gill Sans Nova Book"/>
          <w:sz w:val="24"/>
          <w:szCs w:val="24"/>
          <w:lang w:val="en-GB"/>
        </w:rPr>
        <w:t xml:space="preserve">Annina and her team specialise in deep clinical phenotyping combining clinical methodologies (e.g. psychophysical testing, neurophysiological recordings, sensory profiling) with advanced neuroimaging (e.g. diffusion tensor imaging, MR neurography) and cellular and molecular analyses of human bio-samples to gain a detailed understanding of changes associated with nerve injuries and neuropathic pain. </w:t>
      </w:r>
    </w:p>
    <w:p w14:paraId="56A0EBE4" w14:textId="77777777" w:rsidR="00665F4F" w:rsidRPr="00A77113" w:rsidRDefault="00665F4F" w:rsidP="00665F4F">
      <w:pPr>
        <w:rPr>
          <w:rFonts w:ascii="Gill Sans Nova Book" w:hAnsi="Gill Sans Nova Book"/>
          <w:sz w:val="24"/>
          <w:szCs w:val="24"/>
          <w:lang w:val="en-GB"/>
        </w:rPr>
      </w:pPr>
      <w:r w:rsidRPr="00A77113">
        <w:rPr>
          <w:rFonts w:ascii="Gill Sans Nova Book" w:hAnsi="Gill Sans Nova Book"/>
          <w:sz w:val="24"/>
          <w:szCs w:val="24"/>
          <w:lang w:val="en-GB"/>
        </w:rPr>
        <w:t>I have a special interest in capacity building especially for allied health professionals and am a strong advocate for women in academia.</w:t>
      </w:r>
    </w:p>
    <w:p w14:paraId="75ABEFF9" w14:textId="77777777" w:rsidR="00665F4F" w:rsidRDefault="00665F4F" w:rsidP="00D64297">
      <w:pPr>
        <w:rPr>
          <w:rFonts w:ascii="Gill Sans Nova Book" w:hAnsi="Gill Sans Nova Book"/>
          <w:b/>
          <w:bCs/>
          <w:sz w:val="24"/>
          <w:szCs w:val="24"/>
          <w:lang w:val="en-GB"/>
        </w:rPr>
      </w:pPr>
    </w:p>
    <w:p w14:paraId="72B9D1F8" w14:textId="28449684" w:rsidR="00D64297" w:rsidRPr="0043767C" w:rsidRDefault="00665F4F" w:rsidP="00D64297">
      <w:pPr>
        <w:rPr>
          <w:rFonts w:ascii="Gill Sans Nova Book" w:hAnsi="Gill Sans Nova Book"/>
          <w:b/>
          <w:bCs/>
          <w:sz w:val="24"/>
          <w:szCs w:val="24"/>
          <w:lang w:val="en-GB"/>
        </w:rPr>
      </w:pPr>
      <w:r>
        <w:rPr>
          <w:rFonts w:ascii="Gill Sans Nova Book" w:hAnsi="Gill Sans Nova Book"/>
          <w:b/>
          <w:bCs/>
          <w:sz w:val="24"/>
          <w:szCs w:val="24"/>
          <w:lang w:val="en-GB"/>
        </w:rPr>
        <w:t xml:space="preserve">Professor </w:t>
      </w:r>
      <w:r w:rsidR="00D64297" w:rsidRPr="0043767C">
        <w:rPr>
          <w:rFonts w:ascii="Gill Sans Nova Book" w:hAnsi="Gill Sans Nova Book"/>
          <w:b/>
          <w:bCs/>
          <w:sz w:val="24"/>
          <w:szCs w:val="24"/>
          <w:lang w:val="en-GB"/>
        </w:rPr>
        <w:t>David Zeitlyn</w:t>
      </w:r>
    </w:p>
    <w:p w14:paraId="3332737A" w14:textId="0324074B" w:rsidR="00D64297" w:rsidRDefault="00D64297" w:rsidP="00D64297">
      <w:pPr>
        <w:rPr>
          <w:rFonts w:ascii="Gill Sans Nova Book" w:hAnsi="Gill Sans Nova Book"/>
          <w:sz w:val="24"/>
          <w:szCs w:val="24"/>
          <w:lang w:val="en-GB"/>
        </w:rPr>
      </w:pPr>
      <w:r w:rsidRPr="00D64297">
        <w:rPr>
          <w:rFonts w:ascii="Gill Sans Nova Book" w:hAnsi="Gill Sans Nova Book"/>
          <w:sz w:val="24"/>
          <w:szCs w:val="24"/>
          <w:lang w:val="en-GB"/>
        </w:rPr>
        <w:t>Social anthropologist working in Cameroon (and Nigeria) on religion and divination, sociolinguistics, visual anthropology (photography). Wider interests in research ethics, data archiving, qualitative digital research.</w:t>
      </w:r>
    </w:p>
    <w:p w14:paraId="237462F0" w14:textId="77777777" w:rsidR="00D64297" w:rsidRDefault="00D64297" w:rsidP="00D64297">
      <w:pPr>
        <w:rPr>
          <w:rFonts w:ascii="Gill Sans Nova Book" w:hAnsi="Gill Sans Nova Book"/>
          <w:sz w:val="24"/>
          <w:szCs w:val="24"/>
          <w:u w:val="single"/>
          <w:lang w:val="en-GB"/>
        </w:rPr>
      </w:pPr>
    </w:p>
    <w:p w14:paraId="4EACE74B" w14:textId="77777777" w:rsidR="00665506" w:rsidRDefault="00665506" w:rsidP="00D64297">
      <w:pPr>
        <w:rPr>
          <w:rFonts w:ascii="Gill Sans Nova Book" w:hAnsi="Gill Sans Nova Book"/>
          <w:b/>
          <w:bCs/>
          <w:sz w:val="24"/>
          <w:szCs w:val="24"/>
          <w:lang w:val="en-GB"/>
        </w:rPr>
      </w:pPr>
    </w:p>
    <w:p w14:paraId="4D052677" w14:textId="77777777" w:rsidR="00665506" w:rsidRDefault="00665506" w:rsidP="00D64297">
      <w:pPr>
        <w:rPr>
          <w:rFonts w:ascii="Gill Sans Nova Book" w:hAnsi="Gill Sans Nova Book"/>
          <w:b/>
          <w:bCs/>
          <w:sz w:val="24"/>
          <w:szCs w:val="24"/>
          <w:lang w:val="en-GB"/>
        </w:rPr>
      </w:pPr>
    </w:p>
    <w:p w14:paraId="21902100" w14:textId="77777777" w:rsidR="00665506" w:rsidRDefault="00665506" w:rsidP="00D64297">
      <w:pPr>
        <w:rPr>
          <w:rFonts w:ascii="Gill Sans Nova Book" w:hAnsi="Gill Sans Nova Book"/>
          <w:b/>
          <w:bCs/>
          <w:sz w:val="24"/>
          <w:szCs w:val="24"/>
          <w:lang w:val="en-GB"/>
        </w:rPr>
      </w:pPr>
    </w:p>
    <w:p w14:paraId="557CD56F" w14:textId="314EC0BD" w:rsidR="00A77113" w:rsidRDefault="00853124" w:rsidP="00D64297">
      <w:pPr>
        <w:rPr>
          <w:rFonts w:ascii="Gill Sans Nova Book" w:hAnsi="Gill Sans Nova Book"/>
          <w:b/>
          <w:bCs/>
          <w:sz w:val="24"/>
          <w:szCs w:val="24"/>
          <w:lang w:val="en-GB"/>
        </w:rPr>
      </w:pPr>
      <w:r>
        <w:rPr>
          <w:rFonts w:ascii="Gill Sans Nova Book" w:hAnsi="Gill Sans Nova Book"/>
          <w:b/>
          <w:bCs/>
          <w:sz w:val="24"/>
          <w:szCs w:val="24"/>
          <w:lang w:val="en-GB"/>
        </w:rPr>
        <w:lastRenderedPageBreak/>
        <w:t>INDUSTRY AND ENTREPRENEURSHIP</w:t>
      </w:r>
    </w:p>
    <w:p w14:paraId="10A35C69" w14:textId="77777777" w:rsidR="00A77113" w:rsidRDefault="00A77113" w:rsidP="00D64297">
      <w:pPr>
        <w:rPr>
          <w:rFonts w:ascii="Gill Sans Nova Book" w:hAnsi="Gill Sans Nova Book"/>
          <w:b/>
          <w:bCs/>
          <w:sz w:val="24"/>
          <w:szCs w:val="24"/>
          <w:lang w:val="en-GB"/>
        </w:rPr>
      </w:pPr>
    </w:p>
    <w:p w14:paraId="7DBC7661" w14:textId="5A448264" w:rsidR="0043767C" w:rsidRDefault="00CF6A28" w:rsidP="00D64297">
      <w:pPr>
        <w:rPr>
          <w:rFonts w:ascii="Gill Sans Nova Book" w:hAnsi="Gill Sans Nova Book"/>
          <w:b/>
          <w:bCs/>
          <w:sz w:val="24"/>
          <w:szCs w:val="24"/>
          <w:lang w:val="en-GB"/>
        </w:rPr>
      </w:pPr>
      <w:r>
        <w:rPr>
          <w:rFonts w:ascii="Gill Sans Nova Book" w:hAnsi="Gill Sans Nova Book"/>
          <w:b/>
          <w:bCs/>
          <w:sz w:val="24"/>
          <w:szCs w:val="24"/>
          <w:lang w:val="en-GB"/>
        </w:rPr>
        <w:t xml:space="preserve">Dr </w:t>
      </w:r>
      <w:r w:rsidR="0043767C">
        <w:rPr>
          <w:rFonts w:ascii="Gill Sans Nova Book" w:hAnsi="Gill Sans Nova Book"/>
          <w:b/>
          <w:bCs/>
          <w:sz w:val="24"/>
          <w:szCs w:val="24"/>
          <w:lang w:val="en-GB"/>
        </w:rPr>
        <w:t>Jonathan Paine</w:t>
      </w:r>
    </w:p>
    <w:p w14:paraId="0E7CD896" w14:textId="17F4E754" w:rsidR="00206DA8" w:rsidRPr="00206DA8" w:rsidRDefault="00206DA8" w:rsidP="00206DA8">
      <w:pPr>
        <w:rPr>
          <w:rFonts w:ascii="Gill Sans Nova Book" w:hAnsi="Gill Sans Nova Book"/>
          <w:sz w:val="24"/>
          <w:szCs w:val="24"/>
          <w:lang w:val="en-GB"/>
        </w:rPr>
      </w:pPr>
      <w:r w:rsidRPr="00206DA8">
        <w:rPr>
          <w:rFonts w:ascii="Gill Sans Nova Book" w:hAnsi="Gill Sans Nova Book"/>
          <w:sz w:val="24"/>
          <w:szCs w:val="24"/>
          <w:lang w:val="en-GB"/>
        </w:rPr>
        <w:t>Dr. Jonathan Paine is a career investment banker and specialist in the telecommunications, media</w:t>
      </w:r>
      <w:r>
        <w:rPr>
          <w:lang w:val="en-GB"/>
        </w:rPr>
        <w:t xml:space="preserve"> </w:t>
      </w:r>
      <w:r w:rsidRPr="00206DA8">
        <w:rPr>
          <w:rFonts w:ascii="Gill Sans Nova Book" w:hAnsi="Gill Sans Nova Book"/>
          <w:sz w:val="24"/>
          <w:szCs w:val="24"/>
          <w:lang w:val="en-GB"/>
        </w:rPr>
        <w:t>and technology (TMT) sectors. He has recently retired from Rothschild &amp; Co. where he led the media team for over 25 years as managing director, then senior adviser and chair of the global TMT team. He is an expert in mergers and acquisitions and corporate strategy. In his early career he also worked at Schroders, Swiss Bank Corporation and S.G. Warburg.</w:t>
      </w:r>
    </w:p>
    <w:p w14:paraId="636709CA" w14:textId="58417841" w:rsidR="00206DA8" w:rsidRPr="00206DA8" w:rsidRDefault="00206DA8" w:rsidP="00206DA8">
      <w:pPr>
        <w:rPr>
          <w:rFonts w:ascii="Gill Sans Nova Book" w:hAnsi="Gill Sans Nova Book"/>
          <w:sz w:val="24"/>
          <w:szCs w:val="24"/>
          <w:lang w:val="en-GB"/>
        </w:rPr>
      </w:pPr>
      <w:r w:rsidRPr="00206DA8">
        <w:rPr>
          <w:rFonts w:ascii="Gill Sans Nova Book" w:hAnsi="Gill Sans Nova Book"/>
          <w:sz w:val="24"/>
          <w:szCs w:val="24"/>
          <w:lang w:val="en-GB"/>
        </w:rPr>
        <w:t xml:space="preserve">He joined Wolfson College in 2010 as a mature student and completed his doctorate in 2017. He writes on literature and economics and his monograph, Selling the Story, was published by Harvard University Press in 2019.  He is a Supernumerary Fellow of Wolfson College and has served on the college’s Investment Committee since 2010. </w:t>
      </w:r>
    </w:p>
    <w:p w14:paraId="02EF7815" w14:textId="77777777" w:rsidR="00206DA8" w:rsidRPr="00206DA8" w:rsidRDefault="00206DA8" w:rsidP="00206DA8">
      <w:pPr>
        <w:rPr>
          <w:rFonts w:ascii="Gill Sans Nova Book" w:hAnsi="Gill Sans Nova Book"/>
          <w:sz w:val="24"/>
          <w:szCs w:val="24"/>
          <w:lang w:val="en-GB"/>
        </w:rPr>
      </w:pPr>
      <w:r w:rsidRPr="00206DA8">
        <w:rPr>
          <w:rFonts w:ascii="Gill Sans Nova Book" w:hAnsi="Gill Sans Nova Book"/>
          <w:sz w:val="24"/>
          <w:szCs w:val="24"/>
          <w:lang w:val="en-GB"/>
        </w:rPr>
        <w:t xml:space="preserve">He has held non-executive board positions in the health, housing and charity sectors and is currently a non-executive director of the University of East Anglia. He is also the Treasurer of the International Dostoevsky Society. </w:t>
      </w:r>
    </w:p>
    <w:p w14:paraId="0956D212" w14:textId="77777777" w:rsidR="00A77113" w:rsidRDefault="00A77113" w:rsidP="00D64297">
      <w:pPr>
        <w:rPr>
          <w:rFonts w:ascii="Gill Sans Nova Book" w:hAnsi="Gill Sans Nova Book"/>
          <w:b/>
          <w:bCs/>
          <w:sz w:val="24"/>
          <w:szCs w:val="24"/>
          <w:lang w:val="en-GB"/>
        </w:rPr>
      </w:pPr>
    </w:p>
    <w:p w14:paraId="27CB2C25" w14:textId="77777777" w:rsidR="00CF6A28" w:rsidRDefault="00CF6A28" w:rsidP="00CF6A28">
      <w:pPr>
        <w:rPr>
          <w:rFonts w:ascii="Gill Sans Nova Book" w:hAnsi="Gill Sans Nova Book"/>
          <w:b/>
          <w:bCs/>
          <w:sz w:val="24"/>
          <w:szCs w:val="24"/>
          <w:lang w:val="en-GB"/>
        </w:rPr>
      </w:pPr>
      <w:r>
        <w:rPr>
          <w:rFonts w:ascii="Gill Sans Nova Book" w:hAnsi="Gill Sans Nova Book"/>
          <w:b/>
          <w:bCs/>
          <w:sz w:val="24"/>
          <w:szCs w:val="24"/>
          <w:lang w:val="en-GB"/>
        </w:rPr>
        <w:t>Catherine Quinn</w:t>
      </w:r>
    </w:p>
    <w:p w14:paraId="386944E2" w14:textId="77777777" w:rsidR="00CF6A28" w:rsidRPr="00A77113" w:rsidRDefault="00CF6A28" w:rsidP="00CF6A28">
      <w:pPr>
        <w:rPr>
          <w:rFonts w:ascii="Gill Sans Nova Book" w:hAnsi="Gill Sans Nova Book"/>
          <w:sz w:val="24"/>
          <w:szCs w:val="24"/>
          <w:lang w:val="en-GB"/>
        </w:rPr>
      </w:pPr>
      <w:r w:rsidRPr="00A77113">
        <w:rPr>
          <w:rFonts w:ascii="Gill Sans Nova Book" w:hAnsi="Gill Sans Nova Book"/>
          <w:sz w:val="24"/>
          <w:szCs w:val="24"/>
          <w:lang w:val="en-GB"/>
        </w:rPr>
        <w:t xml:space="preserve">Catherine’s executive career over the last 25 years has crossed a number of sector boundaries, from science, technology and innovation; to higher education and professional training; to the running of national institutions.  She has held a variety of senior executive roles: at Oxford University, The Wellcome Trust, Middle Temple, and most recently in The Royal Household, where she was Private Secretary to the then Duchess of Cambridge (now Princess of Wales).  </w:t>
      </w:r>
    </w:p>
    <w:p w14:paraId="398469D8" w14:textId="77777777" w:rsidR="00CF6A28" w:rsidRDefault="00CF6A28" w:rsidP="00CF6A28">
      <w:pPr>
        <w:rPr>
          <w:rFonts w:ascii="Gill Sans Nova Book" w:hAnsi="Gill Sans Nova Book"/>
          <w:sz w:val="24"/>
          <w:szCs w:val="24"/>
          <w:lang w:val="en-GB"/>
        </w:rPr>
      </w:pPr>
      <w:r w:rsidRPr="00A77113">
        <w:rPr>
          <w:rFonts w:ascii="Gill Sans Nova Book" w:hAnsi="Gill Sans Nova Book"/>
          <w:sz w:val="24"/>
          <w:szCs w:val="24"/>
          <w:lang w:val="en-GB"/>
        </w:rPr>
        <w:t xml:space="preserve">In parallel with her executive roles over the years, Catherine always maintained her interest in serving on boards and chairing committees of private companies, public sector bodies and charities.  She has served as a non-executive director on the boards of a diverse range of institutions, including The Charity Commission. The Met Office, National Physical Laboratory, Centre for Process Innovation and Royal Academy of Dance.  </w:t>
      </w:r>
    </w:p>
    <w:p w14:paraId="27DD51D8" w14:textId="77777777" w:rsidR="00CF6A28" w:rsidRDefault="00CF6A28" w:rsidP="00CF6A28">
      <w:pPr>
        <w:rPr>
          <w:rFonts w:ascii="Gill Sans Nova Book" w:hAnsi="Gill Sans Nova Book"/>
          <w:sz w:val="24"/>
          <w:szCs w:val="24"/>
          <w:lang w:val="en-GB"/>
        </w:rPr>
      </w:pPr>
      <w:r w:rsidRPr="00A77113">
        <w:rPr>
          <w:rFonts w:ascii="Gill Sans Nova Book" w:hAnsi="Gill Sans Nova Book"/>
          <w:sz w:val="24"/>
          <w:szCs w:val="24"/>
          <w:lang w:val="en-GB"/>
        </w:rPr>
        <w:t xml:space="preserve">Her enjoyment of working at governance level led her four years ago fully to complete the shift to a portfolio career.  She takes a particular interest in corporate strategy, in particular in </w:t>
      </w:r>
      <w:r w:rsidRPr="00A77113">
        <w:rPr>
          <w:rFonts w:ascii="Gill Sans Nova Book" w:hAnsi="Gill Sans Nova Book"/>
          <w:sz w:val="24"/>
          <w:szCs w:val="24"/>
          <w:lang w:val="en-GB"/>
        </w:rPr>
        <w:lastRenderedPageBreak/>
        <w:t xml:space="preserve">relation to people and the way organisations are designed and work, and she currently chairs several People and/or Remuneration Committees.            </w:t>
      </w:r>
    </w:p>
    <w:p w14:paraId="7099A528" w14:textId="77777777" w:rsidR="00CF6A28" w:rsidRDefault="00206DA8" w:rsidP="00CF6A28">
      <w:pPr>
        <w:rPr>
          <w:rFonts w:ascii="Gill Sans Nova Book" w:hAnsi="Gill Sans Nova Book"/>
          <w:sz w:val="24"/>
          <w:szCs w:val="24"/>
          <w:lang w:val="en-GB"/>
        </w:rPr>
      </w:pPr>
      <w:hyperlink r:id="rId13" w:history="1">
        <w:r w:rsidR="00CF6A28" w:rsidRPr="00A77113">
          <w:rPr>
            <w:rStyle w:val="Hyperlink"/>
            <w:rFonts w:ascii="Gill Sans Nova Book" w:hAnsi="Gill Sans Nova Book"/>
            <w:sz w:val="24"/>
            <w:szCs w:val="24"/>
            <w:lang w:val="en-GB"/>
          </w:rPr>
          <w:t>LinkedIn</w:t>
        </w:r>
      </w:hyperlink>
    </w:p>
    <w:p w14:paraId="0983FE9B" w14:textId="77777777" w:rsidR="00CF6A28" w:rsidRDefault="00CF6A28" w:rsidP="00D64297">
      <w:pPr>
        <w:rPr>
          <w:rFonts w:ascii="Gill Sans Nova Book" w:hAnsi="Gill Sans Nova Book"/>
          <w:b/>
          <w:bCs/>
          <w:sz w:val="24"/>
          <w:szCs w:val="24"/>
          <w:lang w:val="en-GB"/>
        </w:rPr>
      </w:pPr>
    </w:p>
    <w:p w14:paraId="4F50DDAF" w14:textId="79774C3C" w:rsidR="0043767C" w:rsidRDefault="00CF6A28" w:rsidP="00D64297">
      <w:pPr>
        <w:rPr>
          <w:rFonts w:ascii="Gill Sans Nova Book" w:hAnsi="Gill Sans Nova Book"/>
          <w:b/>
          <w:bCs/>
          <w:sz w:val="24"/>
          <w:szCs w:val="24"/>
          <w:lang w:val="en-GB"/>
        </w:rPr>
      </w:pPr>
      <w:r>
        <w:rPr>
          <w:rFonts w:ascii="Gill Sans Nova Book" w:hAnsi="Gill Sans Nova Book"/>
          <w:b/>
          <w:bCs/>
          <w:sz w:val="24"/>
          <w:szCs w:val="24"/>
          <w:lang w:val="en-GB"/>
        </w:rPr>
        <w:t xml:space="preserve">Dr </w:t>
      </w:r>
      <w:r w:rsidR="0043767C">
        <w:rPr>
          <w:rFonts w:ascii="Gill Sans Nova Book" w:hAnsi="Gill Sans Nova Book"/>
          <w:b/>
          <w:bCs/>
          <w:sz w:val="24"/>
          <w:szCs w:val="24"/>
          <w:lang w:val="en-GB"/>
        </w:rPr>
        <w:t>Andrew Mackintosh</w:t>
      </w:r>
    </w:p>
    <w:p w14:paraId="6C8DB860" w14:textId="7BC81D7B" w:rsidR="0043767C" w:rsidRDefault="0043767C" w:rsidP="00D64297">
      <w:pPr>
        <w:rPr>
          <w:rFonts w:ascii="Gill Sans Nova Book" w:hAnsi="Gill Sans Nova Book"/>
          <w:sz w:val="24"/>
          <w:szCs w:val="24"/>
          <w:lang w:val="en-GB"/>
        </w:rPr>
      </w:pPr>
      <w:r w:rsidRPr="0043767C">
        <w:rPr>
          <w:rFonts w:ascii="Gill Sans Nova Book" w:hAnsi="Gill Sans Nova Book"/>
          <w:sz w:val="24"/>
          <w:szCs w:val="24"/>
          <w:lang w:val="en-GB"/>
        </w:rPr>
        <w:t xml:space="preserve">My background is general management roles in established technology companies but my recent and current activity is investing government funds in early-stage technology businesses.    </w:t>
      </w:r>
    </w:p>
    <w:p w14:paraId="472002AD" w14:textId="6299E953" w:rsidR="0043767C" w:rsidRDefault="00206DA8" w:rsidP="00D64297">
      <w:pPr>
        <w:rPr>
          <w:rFonts w:ascii="Gill Sans Nova Book" w:hAnsi="Gill Sans Nova Book"/>
          <w:sz w:val="24"/>
          <w:szCs w:val="24"/>
          <w:lang w:val="en-GB"/>
        </w:rPr>
      </w:pPr>
      <w:hyperlink r:id="rId14" w:history="1">
        <w:r w:rsidR="0043767C" w:rsidRPr="0043767C">
          <w:rPr>
            <w:rStyle w:val="Hyperlink"/>
            <w:rFonts w:ascii="Gill Sans Nova Book" w:hAnsi="Gill Sans Nova Book"/>
            <w:sz w:val="24"/>
            <w:szCs w:val="24"/>
            <w:lang w:val="en-GB"/>
          </w:rPr>
          <w:t>LinkedIn</w:t>
        </w:r>
      </w:hyperlink>
    </w:p>
    <w:p w14:paraId="03B8D713" w14:textId="77271A6E" w:rsidR="00A77113" w:rsidRDefault="00B60298" w:rsidP="00D64297">
      <w:pPr>
        <w:rPr>
          <w:rFonts w:ascii="Gill Sans Nova Book" w:hAnsi="Gill Sans Nova Book"/>
          <w:b/>
          <w:bCs/>
          <w:sz w:val="24"/>
          <w:szCs w:val="24"/>
          <w:lang w:val="en-GB"/>
        </w:rPr>
      </w:pPr>
      <w:r>
        <w:rPr>
          <w:rFonts w:ascii="Gill Sans Nova Book" w:hAnsi="Gill Sans Nova Book"/>
          <w:b/>
          <w:bCs/>
          <w:sz w:val="24"/>
          <w:szCs w:val="24"/>
          <w:lang w:val="en-GB"/>
        </w:rPr>
        <w:t>UNIVERSITY ADMINISTRATION</w:t>
      </w:r>
    </w:p>
    <w:p w14:paraId="46FD3024" w14:textId="77777777" w:rsidR="0095549D" w:rsidRDefault="0095549D" w:rsidP="00D64297">
      <w:pPr>
        <w:rPr>
          <w:rFonts w:ascii="Gill Sans Nova Book" w:hAnsi="Gill Sans Nova Book"/>
          <w:b/>
          <w:bCs/>
          <w:sz w:val="24"/>
          <w:szCs w:val="24"/>
          <w:lang w:val="en-GB"/>
        </w:rPr>
      </w:pPr>
    </w:p>
    <w:p w14:paraId="4598F223" w14:textId="0FDA3FB9" w:rsidR="0043767C" w:rsidRDefault="00B60298" w:rsidP="00D64297">
      <w:pPr>
        <w:rPr>
          <w:rFonts w:ascii="Gill Sans Nova Book" w:hAnsi="Gill Sans Nova Book"/>
          <w:b/>
          <w:bCs/>
          <w:sz w:val="24"/>
          <w:szCs w:val="24"/>
          <w:lang w:val="en-GB"/>
        </w:rPr>
      </w:pPr>
      <w:r>
        <w:rPr>
          <w:rFonts w:ascii="Gill Sans Nova Book" w:hAnsi="Gill Sans Nova Book"/>
          <w:b/>
          <w:bCs/>
          <w:sz w:val="24"/>
          <w:szCs w:val="24"/>
          <w:lang w:val="en-GB"/>
        </w:rPr>
        <w:t xml:space="preserve">Dr </w:t>
      </w:r>
      <w:r w:rsidR="0043767C">
        <w:rPr>
          <w:rFonts w:ascii="Gill Sans Nova Book" w:hAnsi="Gill Sans Nova Book"/>
          <w:b/>
          <w:bCs/>
          <w:sz w:val="24"/>
          <w:szCs w:val="24"/>
          <w:lang w:val="en-GB"/>
        </w:rPr>
        <w:t>Peter Barber</w:t>
      </w:r>
    </w:p>
    <w:p w14:paraId="1DBE3AB8" w14:textId="106DC7F6" w:rsidR="0043767C" w:rsidRDefault="0043767C" w:rsidP="0043767C">
      <w:pPr>
        <w:rPr>
          <w:rFonts w:ascii="Gill Sans Nova Book" w:hAnsi="Gill Sans Nova Book"/>
          <w:sz w:val="24"/>
          <w:szCs w:val="24"/>
          <w:lang w:val="en-GB"/>
        </w:rPr>
      </w:pPr>
      <w:r w:rsidRPr="0043767C">
        <w:rPr>
          <w:rFonts w:ascii="Gill Sans Nova Book" w:hAnsi="Gill Sans Nova Book"/>
          <w:sz w:val="24"/>
          <w:szCs w:val="24"/>
          <w:lang w:val="en-GB"/>
        </w:rPr>
        <w:t>Following more than a decade</w:t>
      </w:r>
      <w:r>
        <w:rPr>
          <w:rFonts w:ascii="Gill Sans Nova Book" w:hAnsi="Gill Sans Nova Book"/>
          <w:sz w:val="24"/>
          <w:szCs w:val="24"/>
          <w:lang w:val="en-GB"/>
        </w:rPr>
        <w:t>’</w:t>
      </w:r>
      <w:r w:rsidRPr="0043767C">
        <w:rPr>
          <w:rFonts w:ascii="Gill Sans Nova Book" w:hAnsi="Gill Sans Nova Book"/>
          <w:sz w:val="24"/>
          <w:szCs w:val="24"/>
          <w:lang w:val="en-GB"/>
        </w:rPr>
        <w:t xml:space="preserve">s experience as a researcher in Philology and Linguistics in Oxford, I moved into </w:t>
      </w:r>
      <w:r w:rsidR="00B60298">
        <w:rPr>
          <w:rFonts w:ascii="Gill Sans Nova Book" w:hAnsi="Gill Sans Nova Book"/>
          <w:sz w:val="24"/>
          <w:szCs w:val="24"/>
          <w:lang w:val="en-GB"/>
        </w:rPr>
        <w:t>U</w:t>
      </w:r>
      <w:r w:rsidR="00B60298" w:rsidRPr="0043767C">
        <w:rPr>
          <w:rFonts w:ascii="Gill Sans Nova Book" w:hAnsi="Gill Sans Nova Book"/>
          <w:sz w:val="24"/>
          <w:szCs w:val="24"/>
          <w:lang w:val="en-GB"/>
        </w:rPr>
        <w:t>niversity</w:t>
      </w:r>
      <w:r w:rsidRPr="0043767C">
        <w:rPr>
          <w:rFonts w:ascii="Gill Sans Nova Book" w:hAnsi="Gill Sans Nova Book"/>
          <w:sz w:val="24"/>
          <w:szCs w:val="24"/>
          <w:lang w:val="en-GB"/>
        </w:rPr>
        <w:t xml:space="preserve"> professional services.  I have since built expertise in the research funding and innovation landscape through roles in the Humanities and Medical Sciences Divisions </w:t>
      </w:r>
      <w:r w:rsidR="00B60298" w:rsidRPr="0043767C">
        <w:rPr>
          <w:rFonts w:ascii="Gill Sans Nova Book" w:hAnsi="Gill Sans Nova Book"/>
          <w:sz w:val="24"/>
          <w:szCs w:val="24"/>
          <w:lang w:val="en-GB"/>
        </w:rPr>
        <w:t>e.g.,</w:t>
      </w:r>
      <w:r w:rsidRPr="0043767C">
        <w:rPr>
          <w:rFonts w:ascii="Gill Sans Nova Book" w:hAnsi="Gill Sans Nova Book"/>
          <w:sz w:val="24"/>
          <w:szCs w:val="24"/>
          <w:lang w:val="en-GB"/>
        </w:rPr>
        <w:t xml:space="preserve"> working with University-level strategic applications. </w:t>
      </w:r>
    </w:p>
    <w:p w14:paraId="5196EFB8" w14:textId="05998477" w:rsidR="0043767C" w:rsidRPr="0043767C" w:rsidRDefault="0043767C" w:rsidP="0043767C">
      <w:pPr>
        <w:rPr>
          <w:rFonts w:ascii="Gill Sans Nova Book" w:hAnsi="Gill Sans Nova Book"/>
          <w:sz w:val="24"/>
          <w:szCs w:val="24"/>
          <w:lang w:val="en-GB"/>
        </w:rPr>
      </w:pPr>
      <w:r w:rsidRPr="0043767C">
        <w:rPr>
          <w:rFonts w:ascii="Gill Sans Nova Book" w:hAnsi="Gill Sans Nova Book"/>
          <w:sz w:val="24"/>
          <w:szCs w:val="24"/>
          <w:lang w:val="en-GB"/>
        </w:rPr>
        <w:t>I now support the department of Physiology</w:t>
      </w:r>
      <w:r>
        <w:rPr>
          <w:rFonts w:ascii="Gill Sans Nova Book" w:hAnsi="Gill Sans Nova Book"/>
          <w:sz w:val="24"/>
          <w:szCs w:val="24"/>
          <w:lang w:val="en-GB"/>
        </w:rPr>
        <w:t>,</w:t>
      </w:r>
      <w:r w:rsidRPr="0043767C">
        <w:rPr>
          <w:rFonts w:ascii="Gill Sans Nova Book" w:hAnsi="Gill Sans Nova Book"/>
          <w:sz w:val="24"/>
          <w:szCs w:val="24"/>
          <w:lang w:val="en-GB"/>
        </w:rPr>
        <w:t xml:space="preserve"> Anatomy and Genetics, aiming to build a broader and deeper research grant portfolio, through training, lectures, one-to-one support for applications and interviews, strategic planning and improving research culture.</w:t>
      </w:r>
    </w:p>
    <w:p w14:paraId="34E5580D" w14:textId="72C68E49" w:rsidR="0043767C" w:rsidRDefault="0043767C" w:rsidP="0043767C">
      <w:pPr>
        <w:rPr>
          <w:rFonts w:ascii="Gill Sans Nova Book" w:hAnsi="Gill Sans Nova Book"/>
          <w:sz w:val="24"/>
          <w:szCs w:val="24"/>
          <w:lang w:val="en-GB"/>
        </w:rPr>
      </w:pPr>
      <w:r w:rsidRPr="0043767C">
        <w:rPr>
          <w:rFonts w:ascii="Gill Sans Nova Book" w:hAnsi="Gill Sans Nova Book"/>
          <w:sz w:val="24"/>
          <w:szCs w:val="24"/>
          <w:lang w:val="en-GB"/>
        </w:rPr>
        <w:t xml:space="preserve">I would be happy to discuss research grants with any Wolfson mentees wishing to support their continuing research, but I would also be happy to work with anyone considering a move into </w:t>
      </w:r>
      <w:r w:rsidR="00B60298" w:rsidRPr="0043767C">
        <w:rPr>
          <w:rFonts w:ascii="Gill Sans Nova Book" w:hAnsi="Gill Sans Nova Book"/>
          <w:sz w:val="24"/>
          <w:szCs w:val="24"/>
          <w:lang w:val="en-GB"/>
        </w:rPr>
        <w:t>e.g.,</w:t>
      </w:r>
      <w:r w:rsidRPr="0043767C">
        <w:rPr>
          <w:rFonts w:ascii="Gill Sans Nova Book" w:hAnsi="Gill Sans Nova Book"/>
          <w:sz w:val="24"/>
          <w:szCs w:val="24"/>
          <w:lang w:val="en-GB"/>
        </w:rPr>
        <w:t xml:space="preserve"> professional services, to think through together what such a transition may mean personally and professionally, and to help develop, where relevant, strategies for maintaining one</w:t>
      </w:r>
      <w:r>
        <w:rPr>
          <w:rFonts w:ascii="Gill Sans Nova Book" w:hAnsi="Gill Sans Nova Book"/>
          <w:sz w:val="24"/>
          <w:szCs w:val="24"/>
          <w:lang w:val="en-GB"/>
        </w:rPr>
        <w:t>’</w:t>
      </w:r>
      <w:r w:rsidRPr="0043767C">
        <w:rPr>
          <w:rFonts w:ascii="Gill Sans Nova Book" w:hAnsi="Gill Sans Nova Book"/>
          <w:sz w:val="24"/>
          <w:szCs w:val="24"/>
          <w:lang w:val="en-GB"/>
        </w:rPr>
        <w:t xml:space="preserve">s sense of academic identity in the process.  </w:t>
      </w:r>
    </w:p>
    <w:p w14:paraId="5B971C96" w14:textId="06F62052" w:rsidR="0043767C" w:rsidRDefault="00206DA8" w:rsidP="0043767C">
      <w:pPr>
        <w:rPr>
          <w:rFonts w:ascii="Gill Sans Nova Book" w:hAnsi="Gill Sans Nova Book"/>
          <w:sz w:val="24"/>
          <w:szCs w:val="24"/>
          <w:lang w:val="en-GB"/>
        </w:rPr>
      </w:pPr>
      <w:hyperlink r:id="rId15" w:history="1">
        <w:r w:rsidR="0043767C" w:rsidRPr="0043767C">
          <w:rPr>
            <w:rStyle w:val="Hyperlink"/>
            <w:rFonts w:ascii="Gill Sans Nova Book" w:hAnsi="Gill Sans Nova Book"/>
            <w:sz w:val="24"/>
            <w:szCs w:val="24"/>
            <w:lang w:val="en-GB"/>
          </w:rPr>
          <w:t>Website</w:t>
        </w:r>
      </w:hyperlink>
    </w:p>
    <w:p w14:paraId="5C19DECE" w14:textId="77777777" w:rsidR="00A77113" w:rsidRDefault="00A77113" w:rsidP="0043767C">
      <w:pPr>
        <w:rPr>
          <w:rFonts w:ascii="Gill Sans Nova Book" w:hAnsi="Gill Sans Nova Book"/>
          <w:b/>
          <w:bCs/>
          <w:sz w:val="24"/>
          <w:szCs w:val="24"/>
          <w:lang w:val="en-GB"/>
        </w:rPr>
      </w:pPr>
    </w:p>
    <w:p w14:paraId="5F2F401D" w14:textId="77777777" w:rsidR="00A77113" w:rsidRDefault="00A77113" w:rsidP="00A77113">
      <w:pPr>
        <w:rPr>
          <w:rFonts w:ascii="Gill Sans Nova Book" w:hAnsi="Gill Sans Nova Book"/>
          <w:b/>
          <w:bCs/>
          <w:sz w:val="24"/>
          <w:szCs w:val="24"/>
          <w:lang w:val="en-GB"/>
        </w:rPr>
      </w:pPr>
    </w:p>
    <w:sectPr w:rsidR="00A77113">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1663E" w14:textId="77777777" w:rsidR="00286CEB" w:rsidRDefault="00286CEB" w:rsidP="00286CEB">
      <w:pPr>
        <w:spacing w:after="0" w:line="240" w:lineRule="auto"/>
      </w:pPr>
      <w:r>
        <w:separator/>
      </w:r>
    </w:p>
  </w:endnote>
  <w:endnote w:type="continuationSeparator" w:id="0">
    <w:p w14:paraId="2A0A48AC" w14:textId="77777777" w:rsidR="00286CEB" w:rsidRDefault="00286CEB" w:rsidP="00286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Nova Book">
    <w:panose1 w:val="020B0502020204020203"/>
    <w:charset w:val="00"/>
    <w:family w:val="swiss"/>
    <w:notTrueType/>
    <w:pitch w:val="variable"/>
    <w:sig w:usb0="A00002AF" w:usb1="000068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9838B" w14:textId="77777777" w:rsidR="00286CEB" w:rsidRDefault="00286CEB" w:rsidP="00286CEB">
      <w:pPr>
        <w:spacing w:after="0" w:line="240" w:lineRule="auto"/>
      </w:pPr>
      <w:r>
        <w:separator/>
      </w:r>
    </w:p>
  </w:footnote>
  <w:footnote w:type="continuationSeparator" w:id="0">
    <w:p w14:paraId="0BCA6385" w14:textId="77777777" w:rsidR="00286CEB" w:rsidRDefault="00286CEB" w:rsidP="00286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A0B4" w14:textId="77777777" w:rsidR="00286CEB" w:rsidRDefault="00286CEB" w:rsidP="00286CEB">
    <w:pPr>
      <w:pStyle w:val="Header"/>
      <w:jc w:val="right"/>
      <w:rPr>
        <w:noProof/>
      </w:rPr>
    </w:pPr>
  </w:p>
  <w:p w14:paraId="755654AB" w14:textId="221FDC28" w:rsidR="00286CEB" w:rsidRDefault="00286CEB" w:rsidP="00286CEB">
    <w:pPr>
      <w:pStyle w:val="Header"/>
      <w:jc w:val="right"/>
    </w:pPr>
    <w:r>
      <w:rPr>
        <w:noProof/>
      </w:rPr>
      <w:drawing>
        <wp:inline distT="0" distB="0" distL="0" distR="0" wp14:anchorId="3349933E" wp14:editId="257DC75C">
          <wp:extent cx="2050415" cy="744828"/>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l="7524" b="34612"/>
                  <a:stretch/>
                </pic:blipFill>
                <pic:spPr bwMode="auto">
                  <a:xfrm>
                    <a:off x="0" y="0"/>
                    <a:ext cx="2074076" cy="753423"/>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EB"/>
    <w:rsid w:val="00082D03"/>
    <w:rsid w:val="00142FE9"/>
    <w:rsid w:val="00206DA8"/>
    <w:rsid w:val="00286CEB"/>
    <w:rsid w:val="00396447"/>
    <w:rsid w:val="0043767C"/>
    <w:rsid w:val="00655509"/>
    <w:rsid w:val="00665506"/>
    <w:rsid w:val="00665F4F"/>
    <w:rsid w:val="00853124"/>
    <w:rsid w:val="0095549D"/>
    <w:rsid w:val="00A06417"/>
    <w:rsid w:val="00A77113"/>
    <w:rsid w:val="00B60298"/>
    <w:rsid w:val="00CF6A28"/>
    <w:rsid w:val="00D64297"/>
  </w:rsids>
  <m:mathPr>
    <m:mathFont m:val="Cambria Math"/>
    <m:brkBin m:val="before"/>
    <m:brkBinSub m:val="--"/>
    <m:smallFrac m:val="0"/>
    <m:dispDef/>
    <m:lMargin m:val="0"/>
    <m:rMargin m:val="0"/>
    <m:defJc m:val="centerGroup"/>
    <m:wrapIndent m:val="1440"/>
    <m:intLim m:val="subSup"/>
    <m:naryLim m:val="undOvr"/>
  </m:mathPr>
  <w:themeFontLang w:val="en-G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509D0"/>
  <w15:chartTrackingRefBased/>
  <w15:docId w15:val="{A97D11C8-FD10-4C1B-B97B-799C7310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CEB"/>
  </w:style>
  <w:style w:type="paragraph" w:styleId="Footer">
    <w:name w:val="footer"/>
    <w:basedOn w:val="Normal"/>
    <w:link w:val="FooterChar"/>
    <w:uiPriority w:val="99"/>
    <w:unhideWhenUsed/>
    <w:rsid w:val="00286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CEB"/>
  </w:style>
  <w:style w:type="character" w:styleId="Hyperlink">
    <w:name w:val="Hyperlink"/>
    <w:basedOn w:val="DefaultParagraphFont"/>
    <w:uiPriority w:val="99"/>
    <w:unhideWhenUsed/>
    <w:rsid w:val="00D64297"/>
    <w:rPr>
      <w:color w:val="0563C1" w:themeColor="hyperlink"/>
      <w:u w:val="single"/>
    </w:rPr>
  </w:style>
  <w:style w:type="character" w:styleId="UnresolvedMention">
    <w:name w:val="Unresolved Mention"/>
    <w:basedOn w:val="DefaultParagraphFont"/>
    <w:uiPriority w:val="99"/>
    <w:semiHidden/>
    <w:unhideWhenUsed/>
    <w:rsid w:val="00D64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34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kedin.com/in/catherine-quinn-a0a6951a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ndcn.ox.ac.uk/research/neuromusculoskeletal-health-and-science-la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aperlab.web.ox.ac.uk/people/angela-minassian" TargetMode="External"/><Relationship Id="rId5" Type="http://schemas.openxmlformats.org/officeDocument/2006/relationships/settings" Target="settings.xml"/><Relationship Id="rId15" Type="http://schemas.openxmlformats.org/officeDocument/2006/relationships/hyperlink" Target="https://www.dpag.ox.ac.uk/team/peter-barber" TargetMode="External"/><Relationship Id="rId10" Type="http://schemas.openxmlformats.org/officeDocument/2006/relationships/hyperlink" Target="https://www.linkedin.com/in/julie-cosmidis-91334169/" TargetMode="External"/><Relationship Id="rId4" Type="http://schemas.openxmlformats.org/officeDocument/2006/relationships/styles" Target="styles.xml"/><Relationship Id="rId9" Type="http://schemas.openxmlformats.org/officeDocument/2006/relationships/hyperlink" Target="https://www.cosmidislab.com/" TargetMode="External"/><Relationship Id="rId14" Type="http://schemas.openxmlformats.org/officeDocument/2006/relationships/hyperlink" Target="https://www.linkedin.com/in/anmackintos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39bb37-d244-4351-a67c-d76530410a28">
      <Terms xmlns="http://schemas.microsoft.com/office/infopath/2007/PartnerControls"/>
    </lcf76f155ced4ddcb4097134ff3c332f>
    <TaxCatchAll xmlns="fe83598d-9b14-4dad-a5ec-d7e264a1c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DC303A38BCFB40AE7F5C69EEF4F01E" ma:contentTypeVersion="18" ma:contentTypeDescription="Create a new document." ma:contentTypeScope="" ma:versionID="701c052cc7e588d37ba85fa981d17fd6">
  <xsd:schema xmlns:xsd="http://www.w3.org/2001/XMLSchema" xmlns:xs="http://www.w3.org/2001/XMLSchema" xmlns:p="http://schemas.microsoft.com/office/2006/metadata/properties" xmlns:ns2="d139bb37-d244-4351-a67c-d76530410a28" xmlns:ns3="fe83598d-9b14-4dad-a5ec-d7e264a1c062" targetNamespace="http://schemas.microsoft.com/office/2006/metadata/properties" ma:root="true" ma:fieldsID="711f4a273302126cd7135a465cff6565" ns2:_="" ns3:_="">
    <xsd:import namespace="d139bb37-d244-4351-a67c-d76530410a28"/>
    <xsd:import namespace="fe83598d-9b14-4dad-a5ec-d7e264a1c0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9bb37-d244-4351-a67c-d76530410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83598d-9b14-4dad-a5ec-d7e264a1c0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fcda8ad-7eb9-454c-beb7-af703309733c}" ma:internalName="TaxCatchAll" ma:showField="CatchAllData" ma:web="fe83598d-9b14-4dad-a5ec-d7e264a1c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F1A6C-8441-4DAF-ACEF-62C4D26F0D65}">
  <ds:schemaRefs>
    <ds:schemaRef ds:uri="http://schemas.microsoft.com/sharepoint/v3/contenttype/forms"/>
  </ds:schemaRefs>
</ds:datastoreItem>
</file>

<file path=customXml/itemProps2.xml><?xml version="1.0" encoding="utf-8"?>
<ds:datastoreItem xmlns:ds="http://schemas.openxmlformats.org/officeDocument/2006/customXml" ds:itemID="{A9D56AC6-E3E5-4363-8A7E-AA1E520E0F22}">
  <ds:schemaRefs>
    <ds:schemaRef ds:uri="http://schemas.microsoft.com/office/2006/metadata/properties"/>
    <ds:schemaRef ds:uri="http://schemas.microsoft.com/office/infopath/2007/PartnerControls"/>
    <ds:schemaRef ds:uri="d139bb37-d244-4351-a67c-d76530410a28"/>
    <ds:schemaRef ds:uri="fe83598d-9b14-4dad-a5ec-d7e264a1c062"/>
  </ds:schemaRefs>
</ds:datastoreItem>
</file>

<file path=customXml/itemProps3.xml><?xml version="1.0" encoding="utf-8"?>
<ds:datastoreItem xmlns:ds="http://schemas.openxmlformats.org/officeDocument/2006/customXml" ds:itemID="{4EE7242C-C44B-4265-9CA1-16BD17E5E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9bb37-d244-4351-a67c-d76530410a28"/>
    <ds:schemaRef ds:uri="fe83598d-9b14-4dad-a5ec-d7e264a1c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Hodges</dc:creator>
  <cp:keywords/>
  <dc:description/>
  <cp:lastModifiedBy>Isobel Holling</cp:lastModifiedBy>
  <cp:revision>13</cp:revision>
  <cp:lastPrinted>2024-10-09T20:02:00Z</cp:lastPrinted>
  <dcterms:created xsi:type="dcterms:W3CDTF">2024-10-09T19:04:00Z</dcterms:created>
  <dcterms:modified xsi:type="dcterms:W3CDTF">2024-10-16T13:19:00Z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0x010100B0DC303A38BCFB40AE7F5C69EEF4F01E</vt:lpwstr>
  </property>
  <property fmtid="{D5CDD505-2E9C-101B-9397-08002B2CF9AE}" pid="3" name="MediaServiceImageTags">
    <vt:lpwstr/>
  </property>
</Properties>
</file>