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D0FC46" w14:textId="7C75A512" w:rsidR="001624AD" w:rsidRPr="00F610CD" w:rsidRDefault="001624AD" w:rsidP="001624AD">
      <w:pPr>
        <w:pStyle w:val="BasicParagraph"/>
        <w:rPr>
          <w:rFonts w:ascii="Arial" w:hAnsi="Arial" w:cs="Arial"/>
          <w:b/>
          <w:spacing w:val="10"/>
          <w:w w:val="105"/>
          <w:sz w:val="25"/>
          <w:szCs w:val="25"/>
        </w:rPr>
      </w:pPr>
    </w:p>
    <w:p w14:paraId="0587C367" w14:textId="19999FBE" w:rsidR="001624AD" w:rsidRPr="00F610CD" w:rsidRDefault="001624AD" w:rsidP="001624AD">
      <w:pPr>
        <w:pStyle w:val="BasicParagraph"/>
        <w:rPr>
          <w:rFonts w:ascii="Arial" w:hAnsi="Arial" w:cs="Arial"/>
          <w:b/>
          <w:color w:val="233746"/>
          <w:spacing w:val="-12"/>
          <w:sz w:val="20"/>
          <w:szCs w:val="20"/>
        </w:rPr>
      </w:pPr>
      <w:r w:rsidRPr="00F610CD">
        <w:rPr>
          <w:rFonts w:ascii="Arial" w:hAnsi="Arial" w:cs="Arial"/>
          <w:b/>
          <w:spacing w:val="9"/>
          <w:w w:val="105"/>
          <w:sz w:val="22"/>
          <w:szCs w:val="22"/>
        </w:rPr>
        <w:t xml:space="preserve">HEAD CHEF </w:t>
      </w:r>
      <w:r w:rsidR="008311B3" w:rsidRPr="00F610CD">
        <w:rPr>
          <w:rFonts w:ascii="Arial" w:hAnsi="Arial" w:cs="Arial"/>
          <w:b/>
          <w:spacing w:val="9"/>
          <w:w w:val="105"/>
          <w:sz w:val="22"/>
          <w:szCs w:val="22"/>
        </w:rPr>
        <w:t>JOB DESCRIPTION</w:t>
      </w:r>
      <w:r w:rsidRPr="00F610CD">
        <w:rPr>
          <w:rFonts w:ascii="Arial" w:hAnsi="Arial" w:cs="Arial"/>
          <w:b/>
          <w:color w:val="233746"/>
          <w:spacing w:val="-12"/>
          <w:sz w:val="20"/>
          <w:szCs w:val="20"/>
        </w:rPr>
        <w:t xml:space="preserve"> </w:t>
      </w:r>
    </w:p>
    <w:p w14:paraId="307B7DF1" w14:textId="77777777" w:rsidR="001624AD" w:rsidRPr="00F610CD" w:rsidRDefault="001624AD" w:rsidP="001624AD">
      <w:pPr>
        <w:pStyle w:val="BasicParagraph"/>
        <w:rPr>
          <w:rFonts w:ascii="Arial" w:hAnsi="Arial" w:cs="Arial"/>
          <w:color w:val="233746"/>
          <w:spacing w:val="-12"/>
          <w:sz w:val="20"/>
          <w:szCs w:val="20"/>
        </w:rPr>
      </w:pPr>
    </w:p>
    <w:p w14:paraId="64A21FD8" w14:textId="70372949" w:rsidR="008311B3" w:rsidRPr="00F610CD" w:rsidRDefault="00F610CD" w:rsidP="008311B3">
      <w:pPr>
        <w:pStyle w:val="BasicParagraph"/>
        <w:rPr>
          <w:rFonts w:ascii="Arial" w:hAnsi="Arial" w:cs="Arial"/>
          <w:b/>
          <w:bCs/>
          <w:color w:val="233746"/>
          <w:spacing w:val="-12"/>
          <w:sz w:val="22"/>
          <w:szCs w:val="20"/>
        </w:rPr>
      </w:pPr>
      <w:r>
        <w:rPr>
          <w:rFonts w:ascii="Arial" w:hAnsi="Arial" w:cs="Arial"/>
          <w:b/>
          <w:bCs/>
          <w:color w:val="233746"/>
          <w:spacing w:val="-12"/>
          <w:sz w:val="22"/>
          <w:szCs w:val="20"/>
        </w:rPr>
        <w:t>Job Title:</w:t>
      </w:r>
      <w:r>
        <w:rPr>
          <w:rFonts w:ascii="Arial" w:hAnsi="Arial" w:cs="Arial"/>
          <w:b/>
          <w:bCs/>
          <w:color w:val="233746"/>
          <w:spacing w:val="-12"/>
          <w:sz w:val="22"/>
          <w:szCs w:val="20"/>
        </w:rPr>
        <w:tab/>
      </w:r>
      <w:r w:rsidR="008311B3" w:rsidRPr="00F610CD">
        <w:rPr>
          <w:rFonts w:ascii="Arial" w:hAnsi="Arial" w:cs="Arial"/>
          <w:color w:val="233746"/>
          <w:spacing w:val="-12"/>
          <w:sz w:val="22"/>
          <w:szCs w:val="20"/>
        </w:rPr>
        <w:t>Head Chef</w:t>
      </w:r>
    </w:p>
    <w:p w14:paraId="3AAC8413" w14:textId="791B364B" w:rsidR="008311B3" w:rsidRPr="00F610CD" w:rsidRDefault="008311B3" w:rsidP="008311B3">
      <w:pPr>
        <w:pStyle w:val="BasicParagraph"/>
        <w:rPr>
          <w:rFonts w:ascii="Arial" w:hAnsi="Arial" w:cs="Arial"/>
          <w:b/>
          <w:bCs/>
          <w:color w:val="233746"/>
          <w:spacing w:val="-12"/>
          <w:sz w:val="22"/>
          <w:szCs w:val="20"/>
        </w:rPr>
      </w:pPr>
      <w:r w:rsidRPr="00F610CD">
        <w:rPr>
          <w:rFonts w:ascii="Arial" w:hAnsi="Arial" w:cs="Arial"/>
          <w:b/>
          <w:bCs/>
          <w:color w:val="233746"/>
          <w:spacing w:val="-12"/>
          <w:sz w:val="22"/>
          <w:szCs w:val="20"/>
        </w:rPr>
        <w:t>Department:</w:t>
      </w:r>
      <w:r w:rsidRPr="00F610CD">
        <w:rPr>
          <w:rFonts w:ascii="Arial" w:hAnsi="Arial" w:cs="Arial"/>
          <w:b/>
          <w:bCs/>
          <w:color w:val="233746"/>
          <w:spacing w:val="-12"/>
          <w:sz w:val="22"/>
          <w:szCs w:val="20"/>
        </w:rPr>
        <w:tab/>
      </w:r>
      <w:r w:rsidR="007C78A8" w:rsidRPr="00F610CD">
        <w:rPr>
          <w:rFonts w:ascii="Arial" w:hAnsi="Arial" w:cs="Arial"/>
          <w:color w:val="233746"/>
          <w:spacing w:val="-12"/>
          <w:sz w:val="22"/>
          <w:szCs w:val="20"/>
        </w:rPr>
        <w:t>Catering and Events</w:t>
      </w:r>
    </w:p>
    <w:p w14:paraId="0753A83E" w14:textId="77777777" w:rsidR="008311B3" w:rsidRPr="00F610CD" w:rsidRDefault="008311B3" w:rsidP="008311B3">
      <w:pPr>
        <w:pStyle w:val="BasicParagraph"/>
        <w:rPr>
          <w:rFonts w:ascii="Arial" w:hAnsi="Arial" w:cs="Arial"/>
          <w:b/>
          <w:bCs/>
          <w:color w:val="233746"/>
          <w:spacing w:val="-12"/>
          <w:sz w:val="22"/>
          <w:szCs w:val="20"/>
        </w:rPr>
      </w:pPr>
      <w:r w:rsidRPr="00F610CD">
        <w:rPr>
          <w:rFonts w:ascii="Arial" w:hAnsi="Arial" w:cs="Arial"/>
          <w:b/>
          <w:bCs/>
          <w:color w:val="233746"/>
          <w:spacing w:val="-12"/>
          <w:sz w:val="22"/>
          <w:szCs w:val="20"/>
        </w:rPr>
        <w:t>Reports to:</w:t>
      </w:r>
      <w:r w:rsidRPr="00F610CD">
        <w:rPr>
          <w:rFonts w:ascii="Arial" w:hAnsi="Arial" w:cs="Arial"/>
          <w:b/>
          <w:bCs/>
          <w:color w:val="233746"/>
          <w:spacing w:val="-12"/>
          <w:sz w:val="22"/>
          <w:szCs w:val="20"/>
        </w:rPr>
        <w:tab/>
      </w:r>
      <w:r w:rsidRPr="00F610CD">
        <w:rPr>
          <w:rFonts w:ascii="Arial" w:hAnsi="Arial" w:cs="Arial"/>
          <w:color w:val="233746"/>
          <w:spacing w:val="-12"/>
          <w:sz w:val="22"/>
          <w:szCs w:val="20"/>
        </w:rPr>
        <w:t>Head of Catering and Events</w:t>
      </w:r>
    </w:p>
    <w:p w14:paraId="2F6A161C" w14:textId="77777777" w:rsidR="008311B3" w:rsidRPr="00F610CD" w:rsidRDefault="008311B3" w:rsidP="008311B3">
      <w:pPr>
        <w:pStyle w:val="BasicParagraph"/>
        <w:rPr>
          <w:rFonts w:ascii="Arial" w:hAnsi="Arial" w:cs="Arial"/>
          <w:color w:val="233746"/>
          <w:spacing w:val="-12"/>
          <w:sz w:val="22"/>
          <w:szCs w:val="20"/>
        </w:rPr>
      </w:pPr>
    </w:p>
    <w:p w14:paraId="13DF03DF" w14:textId="77777777" w:rsidR="008311B3" w:rsidRPr="00F610CD" w:rsidRDefault="008311B3" w:rsidP="008311B3">
      <w:pPr>
        <w:pStyle w:val="BasicParagraph"/>
        <w:rPr>
          <w:rFonts w:ascii="Arial" w:hAnsi="Arial" w:cs="Arial"/>
          <w:color w:val="233746"/>
          <w:spacing w:val="-12"/>
          <w:sz w:val="22"/>
          <w:szCs w:val="20"/>
        </w:rPr>
      </w:pPr>
      <w:r w:rsidRPr="00F610CD">
        <w:rPr>
          <w:rFonts w:ascii="Arial" w:hAnsi="Arial" w:cs="Arial"/>
          <w:b/>
          <w:bCs/>
          <w:color w:val="233746"/>
          <w:spacing w:val="-12"/>
          <w:sz w:val="22"/>
          <w:szCs w:val="20"/>
        </w:rPr>
        <w:t>Introduction</w:t>
      </w:r>
    </w:p>
    <w:p w14:paraId="6DA4315D" w14:textId="7F6828C3" w:rsidR="008311B3" w:rsidRPr="00F610CD" w:rsidRDefault="008311B3" w:rsidP="008311B3">
      <w:pPr>
        <w:pStyle w:val="BasicParagraph"/>
        <w:rPr>
          <w:rFonts w:ascii="Arial" w:hAnsi="Arial" w:cs="Arial"/>
          <w:color w:val="233746"/>
          <w:spacing w:val="-12"/>
          <w:sz w:val="22"/>
          <w:szCs w:val="20"/>
        </w:rPr>
      </w:pPr>
      <w:r w:rsidRPr="00F610CD">
        <w:rPr>
          <w:rFonts w:ascii="Arial" w:hAnsi="Arial" w:cs="Arial"/>
          <w:color w:val="233746"/>
          <w:spacing w:val="-12"/>
          <w:sz w:val="22"/>
          <w:szCs w:val="20"/>
        </w:rPr>
        <w:t xml:space="preserve">Wolfson College is one of the largest and most exciting world-class graduate colleges in the University of Oxford, with </w:t>
      </w:r>
      <w:r w:rsidR="00A907C9" w:rsidRPr="00F610CD">
        <w:rPr>
          <w:rFonts w:ascii="Arial" w:hAnsi="Arial" w:cs="Arial"/>
          <w:color w:val="233746"/>
          <w:spacing w:val="-12"/>
          <w:sz w:val="22"/>
          <w:szCs w:val="22"/>
        </w:rPr>
        <w:t xml:space="preserve">over 800 students from 75 different countries, nearly 300 fellows, over </w:t>
      </w:r>
      <w:r w:rsidR="00F610CD">
        <w:rPr>
          <w:rFonts w:ascii="Arial" w:hAnsi="Arial" w:cs="Arial"/>
          <w:color w:val="233746"/>
          <w:spacing w:val="-12"/>
          <w:sz w:val="22"/>
          <w:szCs w:val="22"/>
        </w:rPr>
        <w:t>100 staff, and 800 C</w:t>
      </w:r>
      <w:r w:rsidR="00A907C9" w:rsidRPr="00F610CD">
        <w:rPr>
          <w:rFonts w:ascii="Arial" w:hAnsi="Arial" w:cs="Arial"/>
          <w:color w:val="233746"/>
          <w:spacing w:val="-12"/>
          <w:sz w:val="22"/>
          <w:szCs w:val="22"/>
        </w:rPr>
        <w:t xml:space="preserve">ommon </w:t>
      </w:r>
      <w:r w:rsidR="00F610CD">
        <w:rPr>
          <w:rFonts w:ascii="Arial" w:hAnsi="Arial" w:cs="Arial"/>
          <w:color w:val="233746"/>
          <w:spacing w:val="-12"/>
          <w:sz w:val="22"/>
          <w:szCs w:val="22"/>
        </w:rPr>
        <w:t>R</w:t>
      </w:r>
      <w:r w:rsidR="00A907C9" w:rsidRPr="00F610CD">
        <w:rPr>
          <w:rFonts w:ascii="Arial" w:hAnsi="Arial" w:cs="Arial"/>
          <w:color w:val="233746"/>
          <w:spacing w:val="-12"/>
          <w:sz w:val="22"/>
          <w:szCs w:val="22"/>
        </w:rPr>
        <w:t>oom members</w:t>
      </w:r>
      <w:r w:rsidRPr="00F610CD">
        <w:rPr>
          <w:rFonts w:ascii="Arial" w:hAnsi="Arial" w:cs="Arial"/>
          <w:color w:val="233746"/>
          <w:spacing w:val="-12"/>
          <w:sz w:val="22"/>
          <w:szCs w:val="20"/>
        </w:rPr>
        <w:t>. It has a strong egalitarian and democratic ethos and is increasingly known as one of the most energetic, innovative, and welcoming scholarly communities in Oxford.</w:t>
      </w:r>
    </w:p>
    <w:p w14:paraId="4F06B532" w14:textId="77777777" w:rsidR="008311B3" w:rsidRPr="00F610CD" w:rsidRDefault="008311B3" w:rsidP="008311B3">
      <w:pPr>
        <w:pStyle w:val="BasicParagraph"/>
        <w:rPr>
          <w:rFonts w:ascii="Arial" w:hAnsi="Arial" w:cs="Arial"/>
          <w:color w:val="233746"/>
          <w:spacing w:val="-12"/>
          <w:sz w:val="22"/>
          <w:szCs w:val="20"/>
        </w:rPr>
      </w:pPr>
    </w:p>
    <w:p w14:paraId="00D093C4" w14:textId="78644259" w:rsidR="008311B3" w:rsidRPr="00F610CD" w:rsidRDefault="008311B3" w:rsidP="008311B3">
      <w:pPr>
        <w:pStyle w:val="BasicParagraph"/>
        <w:rPr>
          <w:rFonts w:ascii="Arial" w:hAnsi="Arial" w:cs="Arial"/>
          <w:color w:val="233746"/>
          <w:spacing w:val="-12"/>
          <w:sz w:val="22"/>
          <w:szCs w:val="20"/>
        </w:rPr>
      </w:pPr>
      <w:r w:rsidRPr="00F610CD">
        <w:rPr>
          <w:rFonts w:ascii="Arial" w:hAnsi="Arial" w:cs="Arial"/>
          <w:color w:val="233746"/>
          <w:spacing w:val="-12"/>
          <w:sz w:val="22"/>
          <w:szCs w:val="20"/>
        </w:rPr>
        <w:t>The Head Chef at College is expected to lead the development and delivery of innovati</w:t>
      </w:r>
      <w:r w:rsidR="00760BC1" w:rsidRPr="00F610CD">
        <w:rPr>
          <w:rFonts w:ascii="Arial" w:hAnsi="Arial" w:cs="Arial"/>
          <w:color w:val="233746"/>
          <w:spacing w:val="-12"/>
          <w:sz w:val="22"/>
          <w:szCs w:val="20"/>
        </w:rPr>
        <w:t>ve,</w:t>
      </w:r>
      <w:r w:rsidRPr="00F610CD">
        <w:rPr>
          <w:rFonts w:ascii="Arial" w:hAnsi="Arial" w:cs="Arial"/>
          <w:color w:val="233746"/>
          <w:spacing w:val="-12"/>
          <w:sz w:val="22"/>
          <w:szCs w:val="20"/>
        </w:rPr>
        <w:t xml:space="preserve"> exciting</w:t>
      </w:r>
      <w:r w:rsidR="00760BC1" w:rsidRPr="00F610CD">
        <w:rPr>
          <w:rFonts w:ascii="Arial" w:hAnsi="Arial" w:cs="Arial"/>
          <w:color w:val="233746"/>
          <w:spacing w:val="-12"/>
          <w:sz w:val="22"/>
          <w:szCs w:val="20"/>
        </w:rPr>
        <w:t xml:space="preserve">, and </w:t>
      </w:r>
      <w:r w:rsidR="00164D5E" w:rsidRPr="00F610CD">
        <w:rPr>
          <w:rFonts w:ascii="Arial" w:hAnsi="Arial" w:cs="Arial"/>
          <w:color w:val="233746"/>
          <w:spacing w:val="-12"/>
          <w:sz w:val="22"/>
          <w:szCs w:val="20"/>
        </w:rPr>
        <w:t>high-quality</w:t>
      </w:r>
      <w:r w:rsidR="00760BC1" w:rsidRPr="00F610CD">
        <w:rPr>
          <w:rFonts w:ascii="Arial" w:hAnsi="Arial" w:cs="Arial"/>
          <w:color w:val="233746"/>
          <w:spacing w:val="-12"/>
          <w:sz w:val="22"/>
          <w:szCs w:val="20"/>
        </w:rPr>
        <w:t xml:space="preserve"> </w:t>
      </w:r>
      <w:r w:rsidRPr="00F610CD">
        <w:rPr>
          <w:rFonts w:ascii="Arial" w:hAnsi="Arial" w:cs="Arial"/>
          <w:color w:val="233746"/>
          <w:spacing w:val="-12"/>
          <w:sz w:val="22"/>
          <w:szCs w:val="20"/>
        </w:rPr>
        <w:t>food, from a variety of outlets</w:t>
      </w:r>
      <w:r w:rsidR="00760BC1" w:rsidRPr="00F610CD">
        <w:rPr>
          <w:rFonts w:ascii="Arial" w:hAnsi="Arial" w:cs="Arial"/>
          <w:color w:val="233746"/>
          <w:spacing w:val="-12"/>
          <w:sz w:val="22"/>
          <w:szCs w:val="20"/>
        </w:rPr>
        <w:t>,</w:t>
      </w:r>
      <w:r w:rsidRPr="00F610CD">
        <w:rPr>
          <w:rFonts w:ascii="Arial" w:hAnsi="Arial" w:cs="Arial"/>
          <w:color w:val="233746"/>
          <w:spacing w:val="-12"/>
          <w:sz w:val="22"/>
          <w:szCs w:val="20"/>
        </w:rPr>
        <w:t xml:space="preserve"> including the College dining hall, café, buttery</w:t>
      </w:r>
      <w:r w:rsidR="00164D5E" w:rsidRPr="00F610CD">
        <w:rPr>
          <w:rFonts w:ascii="Arial" w:hAnsi="Arial" w:cs="Arial"/>
          <w:color w:val="233746"/>
          <w:spacing w:val="-12"/>
          <w:sz w:val="22"/>
          <w:szCs w:val="20"/>
        </w:rPr>
        <w:t xml:space="preserve"> and</w:t>
      </w:r>
      <w:r w:rsidRPr="00F610CD">
        <w:rPr>
          <w:rFonts w:ascii="Arial" w:hAnsi="Arial" w:cs="Arial"/>
          <w:color w:val="233746"/>
          <w:spacing w:val="-12"/>
          <w:sz w:val="22"/>
          <w:szCs w:val="20"/>
        </w:rPr>
        <w:t xml:space="preserve"> conference venues</w:t>
      </w:r>
      <w:r w:rsidR="00164D5E" w:rsidRPr="00F610CD">
        <w:rPr>
          <w:rFonts w:ascii="Arial" w:hAnsi="Arial" w:cs="Arial"/>
          <w:color w:val="233746"/>
          <w:spacing w:val="-12"/>
          <w:sz w:val="22"/>
          <w:szCs w:val="20"/>
        </w:rPr>
        <w:t>.</w:t>
      </w:r>
      <w:r w:rsidR="00EC1429" w:rsidRPr="00F610CD">
        <w:rPr>
          <w:rFonts w:ascii="Arial" w:hAnsi="Arial" w:cs="Arial"/>
          <w:color w:val="233746"/>
          <w:spacing w:val="-12"/>
          <w:sz w:val="22"/>
          <w:szCs w:val="20"/>
        </w:rPr>
        <w:t xml:space="preserve"> He or she will also deputize for the Head of Catering and Events whenever necessary.</w:t>
      </w:r>
    </w:p>
    <w:p w14:paraId="5CC16958" w14:textId="77777777" w:rsidR="008311B3" w:rsidRPr="00F610CD" w:rsidRDefault="008311B3" w:rsidP="008311B3">
      <w:pPr>
        <w:pStyle w:val="BasicParagraph"/>
        <w:rPr>
          <w:rFonts w:ascii="Arial" w:hAnsi="Arial" w:cs="Arial"/>
          <w:color w:val="233746"/>
          <w:spacing w:val="-12"/>
          <w:sz w:val="22"/>
          <w:szCs w:val="20"/>
        </w:rPr>
      </w:pPr>
    </w:p>
    <w:p w14:paraId="0912D0E3" w14:textId="6E73F734" w:rsidR="008311B3" w:rsidRPr="00F610CD" w:rsidRDefault="008311B3" w:rsidP="008311B3">
      <w:pPr>
        <w:pStyle w:val="BasicParagraph"/>
        <w:rPr>
          <w:rFonts w:ascii="Arial" w:hAnsi="Arial" w:cs="Arial"/>
          <w:color w:val="233746"/>
          <w:spacing w:val="-12"/>
          <w:sz w:val="22"/>
          <w:szCs w:val="20"/>
        </w:rPr>
      </w:pPr>
      <w:r w:rsidRPr="00F610CD">
        <w:rPr>
          <w:rFonts w:ascii="Arial" w:hAnsi="Arial" w:cs="Arial"/>
          <w:color w:val="233746"/>
          <w:spacing w:val="-12"/>
          <w:sz w:val="22"/>
          <w:szCs w:val="20"/>
        </w:rPr>
        <w:t xml:space="preserve">This is a rare opportunity for an experienced Head Chef to make a difference to some of the most talented students and fellows in the world. </w:t>
      </w:r>
      <w:r w:rsidR="00760BC1" w:rsidRPr="00F610CD">
        <w:rPr>
          <w:rFonts w:ascii="Arial" w:hAnsi="Arial" w:cs="Arial"/>
          <w:color w:val="233746"/>
          <w:spacing w:val="-12"/>
          <w:sz w:val="22"/>
          <w:szCs w:val="20"/>
        </w:rPr>
        <w:t xml:space="preserve"> </w:t>
      </w:r>
      <w:r w:rsidRPr="00F610CD">
        <w:rPr>
          <w:rFonts w:ascii="Arial" w:hAnsi="Arial" w:cs="Arial"/>
          <w:color w:val="233746"/>
          <w:spacing w:val="-12"/>
          <w:sz w:val="22"/>
          <w:szCs w:val="20"/>
        </w:rPr>
        <w:t>As a visionary culinary leader, your passion for food, expert eye for detail</w:t>
      </w:r>
      <w:r w:rsidR="00164D5E" w:rsidRPr="00F610CD">
        <w:rPr>
          <w:rFonts w:ascii="Arial" w:hAnsi="Arial" w:cs="Arial"/>
          <w:color w:val="233746"/>
          <w:spacing w:val="-12"/>
          <w:sz w:val="22"/>
          <w:szCs w:val="20"/>
        </w:rPr>
        <w:t>,</w:t>
      </w:r>
      <w:r w:rsidRPr="00F610CD">
        <w:rPr>
          <w:rFonts w:ascii="Arial" w:hAnsi="Arial" w:cs="Arial"/>
          <w:color w:val="233746"/>
          <w:spacing w:val="-12"/>
          <w:sz w:val="22"/>
          <w:szCs w:val="20"/>
        </w:rPr>
        <w:t xml:space="preserve"> first class management of the kitchen </w:t>
      </w:r>
      <w:r w:rsidR="00760BC1" w:rsidRPr="00F610CD">
        <w:rPr>
          <w:rFonts w:ascii="Arial" w:hAnsi="Arial" w:cs="Arial"/>
          <w:color w:val="233746"/>
          <w:spacing w:val="-12"/>
          <w:sz w:val="22"/>
          <w:szCs w:val="20"/>
        </w:rPr>
        <w:t>and its staff</w:t>
      </w:r>
      <w:r w:rsidR="00635E42" w:rsidRPr="00F610CD">
        <w:rPr>
          <w:rFonts w:ascii="Arial" w:hAnsi="Arial" w:cs="Arial"/>
          <w:color w:val="233746"/>
          <w:spacing w:val="-12"/>
          <w:sz w:val="22"/>
          <w:szCs w:val="20"/>
        </w:rPr>
        <w:t xml:space="preserve"> and commercial acumen </w:t>
      </w:r>
      <w:r w:rsidRPr="00F610CD">
        <w:rPr>
          <w:rFonts w:ascii="Arial" w:hAnsi="Arial" w:cs="Arial"/>
          <w:color w:val="233746"/>
          <w:spacing w:val="-12"/>
          <w:sz w:val="22"/>
          <w:szCs w:val="20"/>
        </w:rPr>
        <w:t>will ensure that the team deliver</w:t>
      </w:r>
      <w:r w:rsidR="00760BC1" w:rsidRPr="00F610CD">
        <w:rPr>
          <w:rFonts w:ascii="Arial" w:hAnsi="Arial" w:cs="Arial"/>
          <w:color w:val="233746"/>
          <w:spacing w:val="-12"/>
          <w:sz w:val="22"/>
          <w:szCs w:val="20"/>
        </w:rPr>
        <w:t>s</w:t>
      </w:r>
      <w:r w:rsidRPr="00F610CD">
        <w:rPr>
          <w:rFonts w:ascii="Arial" w:hAnsi="Arial" w:cs="Arial"/>
          <w:color w:val="233746"/>
          <w:spacing w:val="-12"/>
          <w:sz w:val="22"/>
          <w:szCs w:val="20"/>
        </w:rPr>
        <w:t xml:space="preserve"> consistently outstanding services across the College</w:t>
      </w:r>
      <w:r w:rsidR="00760BC1" w:rsidRPr="00F610CD">
        <w:rPr>
          <w:rFonts w:ascii="Arial" w:hAnsi="Arial" w:cs="Arial"/>
          <w:color w:val="233746"/>
          <w:spacing w:val="-12"/>
          <w:sz w:val="22"/>
          <w:szCs w:val="20"/>
        </w:rPr>
        <w:t xml:space="preserve"> and in a </w:t>
      </w:r>
      <w:r w:rsidRPr="00F610CD">
        <w:rPr>
          <w:rFonts w:ascii="Arial" w:hAnsi="Arial" w:cs="Arial"/>
          <w:color w:val="233746"/>
          <w:spacing w:val="-12"/>
          <w:sz w:val="22"/>
          <w:szCs w:val="20"/>
        </w:rPr>
        <w:t>range of formats</w:t>
      </w:r>
      <w:r w:rsidR="00760BC1" w:rsidRPr="00F610CD">
        <w:rPr>
          <w:rFonts w:ascii="Arial" w:hAnsi="Arial" w:cs="Arial"/>
          <w:color w:val="233746"/>
          <w:spacing w:val="-12"/>
          <w:sz w:val="22"/>
          <w:szCs w:val="20"/>
        </w:rPr>
        <w:t>,</w:t>
      </w:r>
      <w:r w:rsidRPr="00F610CD">
        <w:rPr>
          <w:rFonts w:ascii="Arial" w:hAnsi="Arial" w:cs="Arial"/>
          <w:color w:val="233746"/>
          <w:spacing w:val="-12"/>
          <w:sz w:val="22"/>
          <w:szCs w:val="20"/>
        </w:rPr>
        <w:t xml:space="preserve"> including daily lunch and dinner for up to </w:t>
      </w:r>
      <w:r w:rsidR="00760BC1" w:rsidRPr="00F610CD">
        <w:rPr>
          <w:rFonts w:ascii="Arial" w:hAnsi="Arial" w:cs="Arial"/>
          <w:color w:val="233746"/>
          <w:spacing w:val="-12"/>
          <w:sz w:val="22"/>
          <w:szCs w:val="20"/>
        </w:rPr>
        <w:t>200</w:t>
      </w:r>
      <w:r w:rsidRPr="00F610CD">
        <w:rPr>
          <w:rFonts w:ascii="Arial" w:hAnsi="Arial" w:cs="Arial"/>
          <w:color w:val="233746"/>
          <w:spacing w:val="-12"/>
          <w:sz w:val="22"/>
          <w:szCs w:val="20"/>
        </w:rPr>
        <w:t xml:space="preserve">, formal dining for </w:t>
      </w:r>
      <w:r w:rsidR="00EF318F" w:rsidRPr="00F610CD">
        <w:rPr>
          <w:rFonts w:ascii="Arial" w:hAnsi="Arial" w:cs="Arial"/>
          <w:color w:val="233746"/>
          <w:spacing w:val="-12"/>
          <w:sz w:val="22"/>
          <w:szCs w:val="20"/>
        </w:rPr>
        <w:t>120</w:t>
      </w:r>
      <w:r w:rsidR="00760BC1" w:rsidRPr="00F610CD">
        <w:rPr>
          <w:rFonts w:ascii="Arial" w:hAnsi="Arial" w:cs="Arial"/>
          <w:color w:val="233746"/>
          <w:spacing w:val="-12"/>
          <w:sz w:val="22"/>
          <w:szCs w:val="20"/>
        </w:rPr>
        <w:t xml:space="preserve"> on</w:t>
      </w:r>
      <w:r w:rsidRPr="00F610CD">
        <w:rPr>
          <w:rFonts w:ascii="Arial" w:hAnsi="Arial" w:cs="Arial"/>
          <w:color w:val="233746"/>
          <w:spacing w:val="-12"/>
          <w:sz w:val="22"/>
          <w:szCs w:val="20"/>
        </w:rPr>
        <w:t xml:space="preserve"> a weekly basis, VIP events, commercial events, buffet</w:t>
      </w:r>
      <w:r w:rsidR="00EC1429" w:rsidRPr="00F610CD">
        <w:rPr>
          <w:rFonts w:ascii="Arial" w:hAnsi="Arial" w:cs="Arial"/>
          <w:color w:val="233746"/>
          <w:spacing w:val="-12"/>
          <w:sz w:val="22"/>
          <w:szCs w:val="20"/>
        </w:rPr>
        <w:t>s and small prestigious lunches</w:t>
      </w:r>
      <w:r w:rsidR="0057076B" w:rsidRPr="00F610CD">
        <w:rPr>
          <w:rFonts w:ascii="Arial" w:hAnsi="Arial" w:cs="Arial"/>
          <w:color w:val="233746"/>
          <w:spacing w:val="-12"/>
          <w:sz w:val="22"/>
          <w:szCs w:val="20"/>
        </w:rPr>
        <w:t>.</w:t>
      </w:r>
    </w:p>
    <w:p w14:paraId="31E43C54" w14:textId="77777777" w:rsidR="008311B3" w:rsidRPr="00F610CD" w:rsidRDefault="008311B3" w:rsidP="008311B3">
      <w:pPr>
        <w:pStyle w:val="BasicParagraph"/>
        <w:rPr>
          <w:rFonts w:ascii="Arial" w:hAnsi="Arial" w:cs="Arial"/>
          <w:color w:val="233746"/>
          <w:spacing w:val="-12"/>
          <w:sz w:val="22"/>
          <w:szCs w:val="20"/>
        </w:rPr>
      </w:pPr>
    </w:p>
    <w:p w14:paraId="084CA22E" w14:textId="502585FF" w:rsidR="00164D5E" w:rsidRPr="00F610CD" w:rsidRDefault="008311B3" w:rsidP="008311B3">
      <w:pPr>
        <w:pStyle w:val="BasicParagraph"/>
        <w:rPr>
          <w:rFonts w:ascii="Arial" w:hAnsi="Arial" w:cs="Arial"/>
          <w:b/>
          <w:bCs/>
          <w:color w:val="233746"/>
          <w:spacing w:val="-12"/>
          <w:sz w:val="22"/>
          <w:szCs w:val="20"/>
        </w:rPr>
      </w:pPr>
      <w:r w:rsidRPr="00F610CD">
        <w:rPr>
          <w:rFonts w:ascii="Arial" w:hAnsi="Arial" w:cs="Arial"/>
          <w:b/>
          <w:bCs/>
          <w:color w:val="233746"/>
          <w:spacing w:val="-12"/>
          <w:sz w:val="22"/>
          <w:szCs w:val="20"/>
        </w:rPr>
        <w:t>Main purpose of the role:</w:t>
      </w:r>
    </w:p>
    <w:p w14:paraId="4A92649F" w14:textId="77777777" w:rsidR="00164D5E" w:rsidRPr="00F610CD" w:rsidRDefault="00164D5E" w:rsidP="008311B3">
      <w:pPr>
        <w:pStyle w:val="BasicParagraph"/>
        <w:rPr>
          <w:rFonts w:ascii="Arial" w:hAnsi="Arial" w:cs="Arial"/>
          <w:b/>
          <w:bCs/>
          <w:color w:val="233746"/>
          <w:spacing w:val="-12"/>
          <w:sz w:val="22"/>
          <w:szCs w:val="20"/>
        </w:rPr>
      </w:pPr>
    </w:p>
    <w:p w14:paraId="40455BE1" w14:textId="0ADFEC59" w:rsidR="008311B3" w:rsidRPr="00F610CD" w:rsidRDefault="008311B3" w:rsidP="00BE6719">
      <w:pPr>
        <w:pStyle w:val="BasicParagraph"/>
        <w:numPr>
          <w:ilvl w:val="0"/>
          <w:numId w:val="5"/>
        </w:numPr>
        <w:rPr>
          <w:rFonts w:ascii="Arial" w:hAnsi="Arial" w:cs="Arial"/>
          <w:color w:val="233746"/>
          <w:spacing w:val="-12"/>
          <w:sz w:val="22"/>
          <w:szCs w:val="20"/>
        </w:rPr>
      </w:pPr>
      <w:r w:rsidRPr="00F610CD">
        <w:rPr>
          <w:rFonts w:ascii="Arial" w:hAnsi="Arial" w:cs="Arial"/>
          <w:color w:val="233746"/>
          <w:spacing w:val="-12"/>
          <w:sz w:val="22"/>
          <w:szCs w:val="20"/>
        </w:rPr>
        <w:t>To be directly responsible for the development and delivery of first-class food through professional day</w:t>
      </w:r>
      <w:r w:rsidR="00814123" w:rsidRPr="00F610CD">
        <w:rPr>
          <w:rFonts w:ascii="Arial" w:hAnsi="Arial" w:cs="Arial"/>
          <w:color w:val="233746"/>
          <w:spacing w:val="-12"/>
          <w:sz w:val="22"/>
          <w:szCs w:val="20"/>
        </w:rPr>
        <w:t>-</w:t>
      </w:r>
      <w:r w:rsidRPr="00F610CD">
        <w:rPr>
          <w:rFonts w:ascii="Arial" w:hAnsi="Arial" w:cs="Arial"/>
          <w:color w:val="233746"/>
          <w:spacing w:val="-12"/>
          <w:sz w:val="22"/>
          <w:szCs w:val="20"/>
        </w:rPr>
        <w:t>to</w:t>
      </w:r>
      <w:r w:rsidR="00814123" w:rsidRPr="00F610CD">
        <w:rPr>
          <w:rFonts w:ascii="Arial" w:hAnsi="Arial" w:cs="Arial"/>
          <w:color w:val="233746"/>
          <w:spacing w:val="-12"/>
          <w:sz w:val="22"/>
          <w:szCs w:val="20"/>
        </w:rPr>
        <w:t>-</w:t>
      </w:r>
      <w:r w:rsidRPr="00F610CD">
        <w:rPr>
          <w:rFonts w:ascii="Arial" w:hAnsi="Arial" w:cs="Arial"/>
          <w:color w:val="233746"/>
          <w:spacing w:val="-12"/>
          <w:sz w:val="22"/>
          <w:szCs w:val="20"/>
        </w:rPr>
        <w:t>day management of the kitchen.</w:t>
      </w:r>
    </w:p>
    <w:p w14:paraId="736B089E" w14:textId="3FB03F82" w:rsidR="008311B3" w:rsidRPr="00F610CD" w:rsidRDefault="008311B3" w:rsidP="008311B3">
      <w:pPr>
        <w:pStyle w:val="BasicParagraph"/>
        <w:numPr>
          <w:ilvl w:val="0"/>
          <w:numId w:val="5"/>
        </w:numPr>
        <w:rPr>
          <w:rFonts w:ascii="Arial" w:hAnsi="Arial" w:cs="Arial"/>
          <w:color w:val="233746"/>
          <w:spacing w:val="-12"/>
          <w:sz w:val="22"/>
          <w:szCs w:val="20"/>
        </w:rPr>
      </w:pPr>
      <w:r w:rsidRPr="00F610CD">
        <w:rPr>
          <w:rFonts w:ascii="Arial" w:hAnsi="Arial" w:cs="Arial"/>
          <w:color w:val="233746"/>
          <w:spacing w:val="-12"/>
          <w:sz w:val="22"/>
          <w:szCs w:val="20"/>
        </w:rPr>
        <w:t xml:space="preserve">Through the employment of motivational leadership, industry knowledge and experience </w:t>
      </w:r>
      <w:r w:rsidR="00F610CD">
        <w:rPr>
          <w:rFonts w:ascii="Arial" w:hAnsi="Arial" w:cs="Arial"/>
          <w:color w:val="233746"/>
          <w:spacing w:val="-12"/>
          <w:sz w:val="22"/>
          <w:szCs w:val="20"/>
        </w:rPr>
        <w:t xml:space="preserve">to </w:t>
      </w:r>
      <w:r w:rsidRPr="00F610CD">
        <w:rPr>
          <w:rFonts w:ascii="Arial" w:hAnsi="Arial" w:cs="Arial"/>
          <w:color w:val="233746"/>
          <w:spacing w:val="-12"/>
          <w:sz w:val="22"/>
          <w:szCs w:val="20"/>
        </w:rPr>
        <w:t>ensure that the food services are delivered to various College outlets, on time</w:t>
      </w:r>
      <w:r w:rsidR="00814123" w:rsidRPr="00F610CD">
        <w:rPr>
          <w:rFonts w:ascii="Arial" w:hAnsi="Arial" w:cs="Arial"/>
          <w:color w:val="233746"/>
          <w:spacing w:val="-12"/>
          <w:sz w:val="22"/>
          <w:szCs w:val="20"/>
        </w:rPr>
        <w:t xml:space="preserve">, </w:t>
      </w:r>
      <w:r w:rsidRPr="00F610CD">
        <w:rPr>
          <w:rFonts w:ascii="Arial" w:hAnsi="Arial" w:cs="Arial"/>
          <w:color w:val="233746"/>
          <w:spacing w:val="-12"/>
          <w:sz w:val="22"/>
          <w:szCs w:val="20"/>
        </w:rPr>
        <w:t>to budget</w:t>
      </w:r>
      <w:r w:rsidR="00814123" w:rsidRPr="00F610CD">
        <w:rPr>
          <w:rFonts w:ascii="Arial" w:hAnsi="Arial" w:cs="Arial"/>
          <w:color w:val="233746"/>
          <w:spacing w:val="-12"/>
          <w:sz w:val="22"/>
          <w:szCs w:val="20"/>
        </w:rPr>
        <w:t xml:space="preserve"> and to the highest standards</w:t>
      </w:r>
      <w:r w:rsidRPr="00F610CD">
        <w:rPr>
          <w:rFonts w:ascii="Arial" w:hAnsi="Arial" w:cs="Arial"/>
          <w:color w:val="233746"/>
          <w:spacing w:val="-12"/>
          <w:sz w:val="22"/>
          <w:szCs w:val="20"/>
        </w:rPr>
        <w:t>.</w:t>
      </w:r>
      <w:r w:rsidR="00635E42" w:rsidRPr="00F610CD">
        <w:rPr>
          <w:rFonts w:ascii="Arial" w:hAnsi="Arial" w:cs="Arial"/>
          <w:color w:val="233746"/>
          <w:spacing w:val="-12"/>
          <w:sz w:val="22"/>
          <w:szCs w:val="20"/>
        </w:rPr>
        <w:t xml:space="preserve"> </w:t>
      </w:r>
    </w:p>
    <w:p w14:paraId="6C3686D6" w14:textId="687A8533" w:rsidR="008311B3" w:rsidRPr="00F610CD" w:rsidRDefault="008311B3" w:rsidP="00BE6719">
      <w:pPr>
        <w:pStyle w:val="BasicParagraph"/>
        <w:numPr>
          <w:ilvl w:val="0"/>
          <w:numId w:val="5"/>
        </w:numPr>
        <w:rPr>
          <w:rFonts w:ascii="Arial" w:hAnsi="Arial" w:cs="Arial"/>
          <w:color w:val="233746"/>
          <w:spacing w:val="-12"/>
          <w:sz w:val="22"/>
          <w:szCs w:val="20"/>
        </w:rPr>
      </w:pPr>
      <w:r w:rsidRPr="00F610CD">
        <w:rPr>
          <w:rFonts w:ascii="Arial" w:hAnsi="Arial" w:cs="Arial"/>
          <w:color w:val="233746"/>
          <w:spacing w:val="-12"/>
          <w:sz w:val="22"/>
          <w:szCs w:val="20"/>
        </w:rPr>
        <w:t>To work with the wider College community to develop food offers which:</w:t>
      </w:r>
    </w:p>
    <w:p w14:paraId="02DFC040" w14:textId="50D6F324" w:rsidR="008311B3" w:rsidRPr="00F610CD" w:rsidRDefault="008311B3" w:rsidP="00BE6719">
      <w:pPr>
        <w:pStyle w:val="BasicParagraph"/>
        <w:numPr>
          <w:ilvl w:val="1"/>
          <w:numId w:val="5"/>
        </w:numPr>
        <w:rPr>
          <w:rFonts w:ascii="Arial" w:hAnsi="Arial" w:cs="Arial"/>
          <w:color w:val="233746"/>
          <w:spacing w:val="-12"/>
          <w:sz w:val="22"/>
          <w:szCs w:val="20"/>
        </w:rPr>
      </w:pPr>
      <w:r w:rsidRPr="00F610CD">
        <w:rPr>
          <w:rFonts w:ascii="Arial" w:hAnsi="Arial" w:cs="Arial"/>
          <w:color w:val="233746"/>
          <w:spacing w:val="-12"/>
          <w:sz w:val="22"/>
          <w:szCs w:val="20"/>
        </w:rPr>
        <w:t xml:space="preserve">Focus on meeting the needs of the </w:t>
      </w:r>
      <w:r w:rsidR="00814123" w:rsidRPr="00F610CD">
        <w:rPr>
          <w:rFonts w:ascii="Arial" w:hAnsi="Arial" w:cs="Arial"/>
          <w:color w:val="233746"/>
          <w:spacing w:val="-12"/>
          <w:sz w:val="22"/>
          <w:szCs w:val="20"/>
        </w:rPr>
        <w:t xml:space="preserve">students, fellows, staff, </w:t>
      </w:r>
      <w:r w:rsidR="00F610CD">
        <w:rPr>
          <w:rFonts w:ascii="Arial" w:hAnsi="Arial" w:cs="Arial"/>
          <w:color w:val="233746"/>
          <w:spacing w:val="-12"/>
          <w:sz w:val="22"/>
          <w:szCs w:val="20"/>
        </w:rPr>
        <w:t>Common R</w:t>
      </w:r>
      <w:r w:rsidRPr="00F610CD">
        <w:rPr>
          <w:rFonts w:ascii="Arial" w:hAnsi="Arial" w:cs="Arial"/>
          <w:color w:val="233746"/>
          <w:spacing w:val="-12"/>
          <w:sz w:val="22"/>
          <w:szCs w:val="20"/>
        </w:rPr>
        <w:t>oom</w:t>
      </w:r>
      <w:r w:rsidR="00814123" w:rsidRPr="00F610CD">
        <w:rPr>
          <w:rFonts w:ascii="Arial" w:hAnsi="Arial" w:cs="Arial"/>
          <w:color w:val="233746"/>
          <w:spacing w:val="-12"/>
          <w:sz w:val="22"/>
          <w:szCs w:val="20"/>
        </w:rPr>
        <w:t xml:space="preserve"> members, and guests and visitors</w:t>
      </w:r>
      <w:r w:rsidRPr="00F610CD">
        <w:rPr>
          <w:rFonts w:ascii="Arial" w:hAnsi="Arial" w:cs="Arial"/>
          <w:color w:val="233746"/>
          <w:spacing w:val="-12"/>
          <w:sz w:val="22"/>
          <w:szCs w:val="20"/>
        </w:rPr>
        <w:t>.</w:t>
      </w:r>
    </w:p>
    <w:p w14:paraId="5CDEF824" w14:textId="23139088" w:rsidR="008311B3" w:rsidRPr="00F610CD" w:rsidRDefault="008311B3" w:rsidP="00BE6719">
      <w:pPr>
        <w:pStyle w:val="BasicParagraph"/>
        <w:numPr>
          <w:ilvl w:val="1"/>
          <w:numId w:val="5"/>
        </w:numPr>
        <w:rPr>
          <w:rFonts w:ascii="Arial" w:hAnsi="Arial" w:cs="Arial"/>
          <w:color w:val="233746"/>
          <w:spacing w:val="-12"/>
          <w:sz w:val="22"/>
          <w:szCs w:val="20"/>
        </w:rPr>
      </w:pPr>
      <w:r w:rsidRPr="00F610CD">
        <w:rPr>
          <w:rFonts w:ascii="Arial" w:hAnsi="Arial" w:cs="Arial"/>
          <w:color w:val="233746"/>
          <w:spacing w:val="-12"/>
          <w:sz w:val="22"/>
          <w:szCs w:val="20"/>
        </w:rPr>
        <w:t>Have a strong health and wellbeing focus.</w:t>
      </w:r>
    </w:p>
    <w:p w14:paraId="70E27351" w14:textId="2902551B" w:rsidR="008311B3" w:rsidRPr="00F610CD" w:rsidRDefault="008311B3" w:rsidP="00BE6719">
      <w:pPr>
        <w:pStyle w:val="BasicParagraph"/>
        <w:numPr>
          <w:ilvl w:val="1"/>
          <w:numId w:val="5"/>
        </w:numPr>
        <w:rPr>
          <w:rFonts w:ascii="Arial" w:hAnsi="Arial" w:cs="Arial"/>
          <w:color w:val="233746"/>
          <w:spacing w:val="-12"/>
          <w:sz w:val="22"/>
          <w:szCs w:val="20"/>
        </w:rPr>
      </w:pPr>
      <w:r w:rsidRPr="00F610CD">
        <w:rPr>
          <w:rFonts w:ascii="Arial" w:hAnsi="Arial" w:cs="Arial"/>
          <w:color w:val="233746"/>
          <w:spacing w:val="-12"/>
          <w:sz w:val="22"/>
          <w:szCs w:val="20"/>
        </w:rPr>
        <w:t>Deliver unrivalled College event / function catering.</w:t>
      </w:r>
    </w:p>
    <w:p w14:paraId="269D3F79" w14:textId="7A83CF2C" w:rsidR="008311B3" w:rsidRPr="00F610CD" w:rsidRDefault="008311B3" w:rsidP="00BE6719">
      <w:pPr>
        <w:pStyle w:val="BasicParagraph"/>
        <w:numPr>
          <w:ilvl w:val="1"/>
          <w:numId w:val="5"/>
        </w:numPr>
        <w:rPr>
          <w:rFonts w:ascii="Arial" w:hAnsi="Arial" w:cs="Arial"/>
          <w:color w:val="233746"/>
          <w:spacing w:val="-12"/>
          <w:sz w:val="22"/>
          <w:szCs w:val="20"/>
        </w:rPr>
      </w:pPr>
      <w:r w:rsidRPr="00F610CD">
        <w:rPr>
          <w:rFonts w:ascii="Arial" w:hAnsi="Arial" w:cs="Arial"/>
          <w:color w:val="233746"/>
          <w:spacing w:val="-12"/>
          <w:sz w:val="22"/>
          <w:szCs w:val="20"/>
        </w:rPr>
        <w:t xml:space="preserve">Are seasonal, sustainable and represent </w:t>
      </w:r>
      <w:r w:rsidR="00814123" w:rsidRPr="00F610CD">
        <w:rPr>
          <w:rFonts w:ascii="Arial" w:hAnsi="Arial" w:cs="Arial"/>
          <w:color w:val="233746"/>
          <w:spacing w:val="-12"/>
          <w:sz w:val="22"/>
          <w:szCs w:val="20"/>
        </w:rPr>
        <w:t>a good return on investment</w:t>
      </w:r>
      <w:r w:rsidRPr="00F610CD">
        <w:rPr>
          <w:rFonts w:ascii="Arial" w:hAnsi="Arial" w:cs="Arial"/>
          <w:color w:val="233746"/>
          <w:spacing w:val="-12"/>
          <w:sz w:val="22"/>
          <w:szCs w:val="20"/>
        </w:rPr>
        <w:t>.</w:t>
      </w:r>
    </w:p>
    <w:p w14:paraId="77BC5462" w14:textId="352A2A63" w:rsidR="008311B3" w:rsidRPr="00F610CD" w:rsidRDefault="008311B3" w:rsidP="008311B3">
      <w:pPr>
        <w:pStyle w:val="BasicParagraph"/>
        <w:numPr>
          <w:ilvl w:val="0"/>
          <w:numId w:val="5"/>
        </w:numPr>
        <w:rPr>
          <w:rFonts w:ascii="Arial" w:hAnsi="Arial" w:cs="Arial"/>
          <w:color w:val="233746"/>
          <w:spacing w:val="-12"/>
          <w:sz w:val="22"/>
          <w:szCs w:val="20"/>
        </w:rPr>
      </w:pPr>
      <w:r w:rsidRPr="00F610CD">
        <w:rPr>
          <w:rFonts w:ascii="Arial" w:hAnsi="Arial" w:cs="Arial"/>
          <w:color w:val="233746"/>
          <w:spacing w:val="-12"/>
          <w:sz w:val="22"/>
          <w:szCs w:val="20"/>
        </w:rPr>
        <w:t xml:space="preserve">To work in collaboration with the Head of Catering and Events to ensure that the kitchen and front-of-house </w:t>
      </w:r>
      <w:r w:rsidR="00F610CD">
        <w:rPr>
          <w:rFonts w:ascii="Arial" w:hAnsi="Arial" w:cs="Arial"/>
          <w:color w:val="233746"/>
          <w:spacing w:val="-12"/>
          <w:sz w:val="22"/>
          <w:szCs w:val="20"/>
        </w:rPr>
        <w:t>teams deliver</w:t>
      </w:r>
      <w:r w:rsidRPr="00F610CD">
        <w:rPr>
          <w:rFonts w:ascii="Arial" w:hAnsi="Arial" w:cs="Arial"/>
          <w:color w:val="233746"/>
          <w:spacing w:val="-12"/>
          <w:sz w:val="22"/>
          <w:szCs w:val="20"/>
        </w:rPr>
        <w:t xml:space="preserve"> a seamless service across all requirements.</w:t>
      </w:r>
    </w:p>
    <w:p w14:paraId="58B85820" w14:textId="45E0F70B" w:rsidR="00164D5E" w:rsidRPr="00F610CD" w:rsidRDefault="00EC1429" w:rsidP="00164D5E">
      <w:pPr>
        <w:pStyle w:val="BasicParagraph"/>
        <w:numPr>
          <w:ilvl w:val="0"/>
          <w:numId w:val="5"/>
        </w:numPr>
        <w:rPr>
          <w:rFonts w:ascii="Arial" w:hAnsi="Arial" w:cs="Arial"/>
          <w:color w:val="233746"/>
          <w:spacing w:val="-12"/>
          <w:sz w:val="22"/>
          <w:szCs w:val="20"/>
        </w:rPr>
      </w:pPr>
      <w:r w:rsidRPr="00F610CD">
        <w:rPr>
          <w:rFonts w:ascii="Arial" w:hAnsi="Arial" w:cs="Arial"/>
          <w:color w:val="233746"/>
          <w:spacing w:val="-12"/>
          <w:sz w:val="22"/>
          <w:szCs w:val="20"/>
        </w:rPr>
        <w:t xml:space="preserve">To ensure that the </w:t>
      </w:r>
      <w:r w:rsidR="00F610CD">
        <w:rPr>
          <w:rFonts w:ascii="Arial" w:hAnsi="Arial" w:cs="Arial"/>
          <w:color w:val="233746"/>
          <w:spacing w:val="-12"/>
          <w:sz w:val="22"/>
          <w:szCs w:val="20"/>
        </w:rPr>
        <w:t>k</w:t>
      </w:r>
      <w:r w:rsidRPr="00F610CD">
        <w:rPr>
          <w:rFonts w:ascii="Arial" w:hAnsi="Arial" w:cs="Arial"/>
          <w:color w:val="233746"/>
          <w:spacing w:val="-12"/>
          <w:sz w:val="22"/>
          <w:szCs w:val="20"/>
        </w:rPr>
        <w:t>itchen</w:t>
      </w:r>
      <w:r w:rsidR="002649DE" w:rsidRPr="00F610CD">
        <w:rPr>
          <w:rFonts w:ascii="Arial" w:hAnsi="Arial" w:cs="Arial"/>
          <w:color w:val="233746"/>
          <w:spacing w:val="-12"/>
          <w:sz w:val="22"/>
          <w:szCs w:val="20"/>
        </w:rPr>
        <w:t xml:space="preserve"> operates in a safe</w:t>
      </w:r>
      <w:r w:rsidRPr="00F610CD">
        <w:rPr>
          <w:rFonts w:ascii="Arial" w:hAnsi="Arial" w:cs="Arial"/>
          <w:color w:val="233746"/>
          <w:spacing w:val="-12"/>
          <w:sz w:val="22"/>
          <w:szCs w:val="20"/>
        </w:rPr>
        <w:t xml:space="preserve"> manner and that the highest standards of hygiene and cleanliness are adhered to at all times</w:t>
      </w:r>
    </w:p>
    <w:p w14:paraId="0EFE2C04" w14:textId="1BDA6ECB" w:rsidR="008311B3" w:rsidRPr="00F610CD" w:rsidRDefault="008311B3" w:rsidP="008311B3">
      <w:pPr>
        <w:pStyle w:val="BasicParagraph"/>
        <w:rPr>
          <w:rFonts w:ascii="Arial" w:hAnsi="Arial" w:cs="Arial"/>
          <w:color w:val="233746"/>
          <w:spacing w:val="-12"/>
          <w:sz w:val="22"/>
          <w:szCs w:val="20"/>
        </w:rPr>
      </w:pPr>
    </w:p>
    <w:p w14:paraId="14E11863" w14:textId="62722C26" w:rsidR="00164D5E" w:rsidRDefault="00164D5E" w:rsidP="008311B3">
      <w:pPr>
        <w:pStyle w:val="BasicParagraph"/>
        <w:rPr>
          <w:rFonts w:ascii="Arial" w:hAnsi="Arial" w:cs="Arial"/>
          <w:color w:val="233746"/>
          <w:spacing w:val="-12"/>
          <w:sz w:val="22"/>
          <w:szCs w:val="20"/>
        </w:rPr>
      </w:pPr>
    </w:p>
    <w:p w14:paraId="51148EC3" w14:textId="77777777" w:rsidR="00F610CD" w:rsidRPr="00F610CD" w:rsidRDefault="00F610CD" w:rsidP="008311B3">
      <w:pPr>
        <w:pStyle w:val="BasicParagraph"/>
        <w:rPr>
          <w:rFonts w:ascii="Arial" w:hAnsi="Arial" w:cs="Arial"/>
          <w:color w:val="233746"/>
          <w:spacing w:val="-12"/>
          <w:sz w:val="22"/>
          <w:szCs w:val="20"/>
        </w:rPr>
      </w:pPr>
    </w:p>
    <w:p w14:paraId="47EB4508" w14:textId="77777777" w:rsidR="008311B3" w:rsidRPr="00F610CD" w:rsidRDefault="008311B3" w:rsidP="008311B3">
      <w:pPr>
        <w:pStyle w:val="BasicParagraph"/>
        <w:rPr>
          <w:rFonts w:ascii="Arial" w:hAnsi="Arial" w:cs="Arial"/>
          <w:color w:val="233746"/>
          <w:spacing w:val="-12"/>
          <w:sz w:val="22"/>
          <w:szCs w:val="20"/>
        </w:rPr>
      </w:pPr>
      <w:r w:rsidRPr="00F610CD">
        <w:rPr>
          <w:rFonts w:ascii="Arial" w:hAnsi="Arial" w:cs="Arial"/>
          <w:b/>
          <w:bCs/>
          <w:color w:val="233746"/>
          <w:spacing w:val="-12"/>
          <w:sz w:val="22"/>
          <w:szCs w:val="20"/>
        </w:rPr>
        <w:lastRenderedPageBreak/>
        <w:t>College policies that guide this role:</w:t>
      </w:r>
    </w:p>
    <w:p w14:paraId="191C86B5" w14:textId="74F625CA" w:rsidR="00BE6719" w:rsidRPr="00F610CD" w:rsidRDefault="008311B3" w:rsidP="008311B3">
      <w:pPr>
        <w:pStyle w:val="BasicParagraph"/>
        <w:rPr>
          <w:rFonts w:ascii="Arial" w:hAnsi="Arial" w:cs="Arial"/>
          <w:color w:val="233746"/>
          <w:spacing w:val="-12"/>
          <w:sz w:val="22"/>
          <w:szCs w:val="20"/>
        </w:rPr>
      </w:pPr>
      <w:r w:rsidRPr="00F610CD">
        <w:rPr>
          <w:rFonts w:ascii="Arial" w:hAnsi="Arial" w:cs="Arial"/>
          <w:color w:val="233746"/>
          <w:spacing w:val="-12"/>
          <w:sz w:val="22"/>
          <w:szCs w:val="20"/>
        </w:rPr>
        <w:t>The Head Chef is expected to ensure the following policies are integrated, and that high levels of compliance are attained:</w:t>
      </w:r>
      <w:r w:rsidR="00EC1429" w:rsidRPr="00F610CD">
        <w:rPr>
          <w:rFonts w:ascii="Arial" w:hAnsi="Arial" w:cs="Arial"/>
          <w:color w:val="233746"/>
          <w:spacing w:val="-12"/>
          <w:sz w:val="22"/>
          <w:szCs w:val="20"/>
        </w:rPr>
        <w:t xml:space="preserve"> risk assessment and </w:t>
      </w:r>
      <w:r w:rsidR="00CA6F71" w:rsidRPr="00F610CD">
        <w:rPr>
          <w:rFonts w:ascii="Arial" w:hAnsi="Arial" w:cs="Arial"/>
          <w:color w:val="233746"/>
          <w:spacing w:val="-12"/>
          <w:sz w:val="22"/>
          <w:szCs w:val="20"/>
        </w:rPr>
        <w:t xml:space="preserve">health and </w:t>
      </w:r>
      <w:r w:rsidR="00EC1429" w:rsidRPr="00F610CD">
        <w:rPr>
          <w:rFonts w:ascii="Arial" w:hAnsi="Arial" w:cs="Arial"/>
          <w:color w:val="233746"/>
          <w:spacing w:val="-12"/>
          <w:sz w:val="22"/>
          <w:szCs w:val="20"/>
        </w:rPr>
        <w:t xml:space="preserve">safety measures, </w:t>
      </w:r>
      <w:r w:rsidRPr="00F610CD">
        <w:rPr>
          <w:rFonts w:ascii="Arial" w:hAnsi="Arial" w:cs="Arial"/>
          <w:color w:val="233746"/>
          <w:spacing w:val="-12"/>
          <w:sz w:val="22"/>
          <w:szCs w:val="20"/>
        </w:rPr>
        <w:t>food safety, anti-bribery, allergens, COSHH, gifts and hospitality, financial, human resources, and equality.</w:t>
      </w:r>
    </w:p>
    <w:p w14:paraId="6E73B9F2" w14:textId="540737A2" w:rsidR="00BE6719" w:rsidRPr="00F610CD" w:rsidRDefault="00BE6719">
      <w:pPr>
        <w:rPr>
          <w:rFonts w:ascii="Arial" w:hAnsi="Arial" w:cs="Arial"/>
          <w:b/>
          <w:bCs/>
          <w:color w:val="233746"/>
          <w:spacing w:val="-12"/>
          <w:sz w:val="22"/>
          <w:szCs w:val="20"/>
        </w:rPr>
      </w:pPr>
    </w:p>
    <w:p w14:paraId="55ED6406" w14:textId="6BA32FF5" w:rsidR="00BE6719" w:rsidRPr="00F610CD" w:rsidRDefault="00BE6719" w:rsidP="00BE6719">
      <w:pPr>
        <w:pStyle w:val="BasicParagraph"/>
        <w:rPr>
          <w:rFonts w:ascii="Arial" w:hAnsi="Arial" w:cs="Arial"/>
          <w:color w:val="233746"/>
          <w:spacing w:val="-12"/>
          <w:sz w:val="22"/>
          <w:szCs w:val="20"/>
        </w:rPr>
      </w:pPr>
      <w:r w:rsidRPr="00F610CD">
        <w:rPr>
          <w:rFonts w:ascii="Arial" w:hAnsi="Arial" w:cs="Arial"/>
          <w:b/>
          <w:bCs/>
          <w:color w:val="233746"/>
          <w:spacing w:val="-12"/>
          <w:sz w:val="22"/>
          <w:szCs w:val="20"/>
        </w:rPr>
        <w:t>The current map of College services:</w:t>
      </w:r>
    </w:p>
    <w:p w14:paraId="0A04FD2F" w14:textId="00542A0B" w:rsidR="006903FC" w:rsidRPr="00F610CD" w:rsidRDefault="00BE6719" w:rsidP="00BE6719">
      <w:pPr>
        <w:pStyle w:val="BasicParagraph"/>
        <w:rPr>
          <w:rFonts w:ascii="Arial" w:hAnsi="Arial" w:cs="Arial"/>
          <w:color w:val="233746"/>
          <w:spacing w:val="-12"/>
          <w:sz w:val="22"/>
          <w:szCs w:val="20"/>
        </w:rPr>
      </w:pPr>
      <w:r w:rsidRPr="00F610CD">
        <w:rPr>
          <w:rFonts w:ascii="Arial" w:hAnsi="Arial" w:cs="Arial"/>
          <w:color w:val="233746"/>
          <w:spacing w:val="-12"/>
          <w:sz w:val="22"/>
          <w:szCs w:val="20"/>
        </w:rPr>
        <w:t>Please note: the holder of this post is expected to be flexible as the business develops. This is indicative of the current position only.</w:t>
      </w:r>
      <w:r w:rsidR="00FD4EF6" w:rsidRPr="00F610CD">
        <w:rPr>
          <w:rFonts w:ascii="Arial" w:hAnsi="Arial" w:cs="Arial"/>
          <w:color w:val="233746"/>
          <w:spacing w:val="-12"/>
          <w:sz w:val="22"/>
          <w:szCs w:val="20"/>
        </w:rPr>
        <w:t xml:space="preserve">  </w:t>
      </w:r>
    </w:p>
    <w:p w14:paraId="77E86F07" w14:textId="2AF84E4A" w:rsidR="00BE6719" w:rsidRPr="00F610CD" w:rsidRDefault="00BE6719" w:rsidP="00BE6719">
      <w:pPr>
        <w:pStyle w:val="BasicParagraph"/>
        <w:rPr>
          <w:rFonts w:ascii="Arial" w:hAnsi="Arial" w:cs="Arial"/>
          <w:color w:val="233746"/>
          <w:spacing w:val="-12"/>
          <w:sz w:val="22"/>
          <w:szCs w:val="20"/>
        </w:rPr>
      </w:pPr>
    </w:p>
    <w:tbl>
      <w:tblPr>
        <w:tblStyle w:val="TableGrid"/>
        <w:tblW w:w="0" w:type="auto"/>
        <w:tblLayout w:type="fixed"/>
        <w:tblLook w:val="04A0" w:firstRow="1" w:lastRow="0" w:firstColumn="1" w:lastColumn="0" w:noHBand="0" w:noVBand="1"/>
      </w:tblPr>
      <w:tblGrid>
        <w:gridCol w:w="2689"/>
        <w:gridCol w:w="283"/>
        <w:gridCol w:w="2977"/>
        <w:gridCol w:w="283"/>
        <w:gridCol w:w="2778"/>
      </w:tblGrid>
      <w:tr w:rsidR="002B73AC" w:rsidRPr="00F610CD" w14:paraId="4C2261EB" w14:textId="77777777" w:rsidTr="00DA6450">
        <w:tc>
          <w:tcPr>
            <w:tcW w:w="2689" w:type="dxa"/>
            <w:vMerge w:val="restart"/>
            <w:tcBorders>
              <w:top w:val="nil"/>
              <w:left w:val="nil"/>
              <w:bottom w:val="nil"/>
              <w:right w:val="nil"/>
            </w:tcBorders>
            <w:shd w:val="clear" w:color="auto" w:fill="D66C63"/>
          </w:tcPr>
          <w:p w14:paraId="3CBC3A93" w14:textId="77777777" w:rsidR="002B73AC" w:rsidRPr="00F610CD" w:rsidRDefault="002B73AC" w:rsidP="00DA6450">
            <w:pPr>
              <w:rPr>
                <w:rFonts w:ascii="Arial" w:hAnsi="Arial" w:cs="Arial"/>
                <w:b/>
                <w:color w:val="FFFFFF" w:themeColor="background1"/>
                <w:sz w:val="16"/>
                <w:szCs w:val="15"/>
              </w:rPr>
            </w:pPr>
          </w:p>
          <w:p w14:paraId="137F1CCA" w14:textId="40CC960B" w:rsidR="0019049D" w:rsidRPr="00F610CD" w:rsidRDefault="0019049D" w:rsidP="0019049D">
            <w:pPr>
              <w:rPr>
                <w:rFonts w:ascii="Arial" w:hAnsi="Arial" w:cs="Arial"/>
                <w:b/>
                <w:color w:val="FFFFFF" w:themeColor="background1"/>
                <w:sz w:val="20"/>
                <w:szCs w:val="18"/>
              </w:rPr>
            </w:pPr>
            <w:r w:rsidRPr="00F610CD">
              <w:rPr>
                <w:rFonts w:ascii="Arial" w:hAnsi="Arial" w:cs="Arial"/>
                <w:b/>
                <w:color w:val="FFFFFF" w:themeColor="background1"/>
                <w:sz w:val="20"/>
                <w:szCs w:val="18"/>
              </w:rPr>
              <w:t>Conferences and Events</w:t>
            </w:r>
          </w:p>
          <w:p w14:paraId="03A4FE24" w14:textId="77777777" w:rsidR="0019049D" w:rsidRPr="00F610CD" w:rsidRDefault="0019049D" w:rsidP="0019049D">
            <w:pPr>
              <w:rPr>
                <w:rFonts w:ascii="Arial" w:hAnsi="Arial" w:cs="Arial"/>
                <w:b/>
                <w:color w:val="FFFFFF" w:themeColor="background1"/>
                <w:sz w:val="20"/>
                <w:szCs w:val="18"/>
              </w:rPr>
            </w:pPr>
          </w:p>
          <w:p w14:paraId="0E803951" w14:textId="77777777" w:rsidR="0019049D" w:rsidRPr="00F610CD" w:rsidRDefault="0019049D" w:rsidP="0019049D">
            <w:pPr>
              <w:pStyle w:val="ListParagraph"/>
              <w:numPr>
                <w:ilvl w:val="0"/>
                <w:numId w:val="18"/>
              </w:numPr>
              <w:rPr>
                <w:rFonts w:ascii="Arial" w:hAnsi="Arial" w:cs="Arial"/>
                <w:b/>
                <w:color w:val="FFFFFF" w:themeColor="background1"/>
                <w:sz w:val="16"/>
                <w:szCs w:val="15"/>
              </w:rPr>
            </w:pPr>
            <w:r w:rsidRPr="00F610CD">
              <w:rPr>
                <w:rFonts w:ascii="Arial" w:hAnsi="Arial" w:cs="Arial"/>
                <w:b/>
                <w:color w:val="FFFFFF" w:themeColor="background1"/>
                <w:sz w:val="16"/>
                <w:szCs w:val="15"/>
              </w:rPr>
              <w:t>All year around</w:t>
            </w:r>
          </w:p>
          <w:p w14:paraId="68239A49" w14:textId="77777777" w:rsidR="0019049D" w:rsidRPr="00F610CD" w:rsidRDefault="0019049D" w:rsidP="0019049D">
            <w:pPr>
              <w:pStyle w:val="ListParagraph"/>
              <w:numPr>
                <w:ilvl w:val="0"/>
                <w:numId w:val="18"/>
              </w:numPr>
              <w:rPr>
                <w:rFonts w:ascii="Arial" w:hAnsi="Arial" w:cs="Arial"/>
                <w:b/>
                <w:color w:val="FFFFFF" w:themeColor="background1"/>
                <w:sz w:val="16"/>
                <w:szCs w:val="15"/>
              </w:rPr>
            </w:pPr>
            <w:r w:rsidRPr="00F610CD">
              <w:rPr>
                <w:rFonts w:ascii="Arial" w:hAnsi="Arial" w:cs="Arial"/>
                <w:b/>
                <w:color w:val="FFFFFF" w:themeColor="background1"/>
                <w:sz w:val="16"/>
                <w:szCs w:val="15"/>
              </w:rPr>
              <w:t>Evening and weekend functions.</w:t>
            </w:r>
          </w:p>
          <w:p w14:paraId="38E2D5C3" w14:textId="77777777" w:rsidR="0019049D" w:rsidRPr="00F610CD" w:rsidRDefault="0019049D" w:rsidP="0019049D">
            <w:pPr>
              <w:pStyle w:val="ListParagraph"/>
              <w:numPr>
                <w:ilvl w:val="0"/>
                <w:numId w:val="18"/>
              </w:numPr>
              <w:rPr>
                <w:rFonts w:ascii="Arial" w:hAnsi="Arial" w:cs="Arial"/>
                <w:b/>
                <w:color w:val="FFFFFF" w:themeColor="background1"/>
                <w:sz w:val="16"/>
                <w:szCs w:val="15"/>
              </w:rPr>
            </w:pPr>
            <w:r w:rsidRPr="00F610CD">
              <w:rPr>
                <w:rFonts w:ascii="Arial" w:hAnsi="Arial" w:cs="Arial"/>
                <w:b/>
                <w:color w:val="FFFFFF" w:themeColor="background1"/>
                <w:sz w:val="16"/>
                <w:szCs w:val="15"/>
              </w:rPr>
              <w:t>11 meeting rooms with private dinning space for up to 200</w:t>
            </w:r>
          </w:p>
          <w:p w14:paraId="712F5B40" w14:textId="77777777" w:rsidR="0019049D" w:rsidRPr="00F610CD" w:rsidRDefault="0019049D" w:rsidP="0019049D">
            <w:pPr>
              <w:pStyle w:val="ListParagraph"/>
              <w:numPr>
                <w:ilvl w:val="0"/>
                <w:numId w:val="18"/>
              </w:numPr>
              <w:rPr>
                <w:rFonts w:ascii="Arial" w:hAnsi="Arial" w:cs="Arial"/>
                <w:b/>
                <w:color w:val="FFFFFF" w:themeColor="background1"/>
                <w:sz w:val="16"/>
                <w:szCs w:val="15"/>
              </w:rPr>
            </w:pPr>
            <w:r w:rsidRPr="00F610CD">
              <w:rPr>
                <w:rFonts w:ascii="Arial" w:hAnsi="Arial" w:cs="Arial"/>
                <w:b/>
                <w:color w:val="FFFFFF" w:themeColor="background1"/>
                <w:sz w:val="16"/>
                <w:szCs w:val="15"/>
              </w:rPr>
              <w:t>Exceptional outdoor space including private river harbour</w:t>
            </w:r>
          </w:p>
          <w:p w14:paraId="13D6991B" w14:textId="47223D9A" w:rsidR="00C07244" w:rsidRPr="00F610CD" w:rsidRDefault="00C07244" w:rsidP="00DA6450">
            <w:pPr>
              <w:rPr>
                <w:rFonts w:ascii="Arial" w:hAnsi="Arial" w:cs="Arial"/>
                <w:b/>
                <w:color w:val="FFFFFF" w:themeColor="background1"/>
                <w:sz w:val="16"/>
                <w:szCs w:val="15"/>
              </w:rPr>
            </w:pPr>
          </w:p>
        </w:tc>
        <w:tc>
          <w:tcPr>
            <w:tcW w:w="283" w:type="dxa"/>
            <w:tcBorders>
              <w:top w:val="nil"/>
              <w:left w:val="nil"/>
              <w:bottom w:val="nil"/>
              <w:right w:val="nil"/>
            </w:tcBorders>
          </w:tcPr>
          <w:p w14:paraId="2ABC6BBD" w14:textId="77777777" w:rsidR="002B73AC" w:rsidRPr="00F610CD" w:rsidRDefault="002B73AC" w:rsidP="00DA6450">
            <w:pPr>
              <w:rPr>
                <w:rFonts w:ascii="Arial" w:hAnsi="Arial" w:cs="Arial"/>
                <w:b/>
                <w:sz w:val="16"/>
                <w:szCs w:val="15"/>
              </w:rPr>
            </w:pPr>
          </w:p>
        </w:tc>
        <w:tc>
          <w:tcPr>
            <w:tcW w:w="2977" w:type="dxa"/>
            <w:tcBorders>
              <w:top w:val="nil"/>
              <w:left w:val="nil"/>
              <w:bottom w:val="nil"/>
              <w:right w:val="nil"/>
            </w:tcBorders>
            <w:shd w:val="clear" w:color="auto" w:fill="A6B897"/>
          </w:tcPr>
          <w:p w14:paraId="197DFDB7" w14:textId="77777777" w:rsidR="002B73AC" w:rsidRPr="00F610CD" w:rsidRDefault="002B73AC" w:rsidP="00DA6450">
            <w:pPr>
              <w:rPr>
                <w:rFonts w:ascii="Arial" w:hAnsi="Arial" w:cs="Arial"/>
                <w:b/>
                <w:sz w:val="16"/>
                <w:szCs w:val="15"/>
              </w:rPr>
            </w:pPr>
          </w:p>
          <w:p w14:paraId="357EEA71" w14:textId="60F4C3FF" w:rsidR="00484C6E" w:rsidRPr="00F610CD" w:rsidRDefault="00D86439" w:rsidP="00DA6450">
            <w:pPr>
              <w:rPr>
                <w:rFonts w:ascii="Arial" w:hAnsi="Arial" w:cs="Arial"/>
                <w:b/>
                <w:color w:val="FFFFFF" w:themeColor="background1"/>
                <w:sz w:val="20"/>
                <w:szCs w:val="18"/>
              </w:rPr>
            </w:pPr>
            <w:r w:rsidRPr="00F610CD">
              <w:rPr>
                <w:rFonts w:ascii="Arial" w:hAnsi="Arial" w:cs="Arial"/>
                <w:b/>
                <w:color w:val="FFFFFF" w:themeColor="background1"/>
                <w:sz w:val="20"/>
                <w:szCs w:val="18"/>
              </w:rPr>
              <w:t xml:space="preserve">Summer Bed and Breakfast </w:t>
            </w:r>
          </w:p>
          <w:p w14:paraId="3DD2536C" w14:textId="290FEA66" w:rsidR="00D86439" w:rsidRPr="00F610CD" w:rsidRDefault="00D86439" w:rsidP="00DA6450">
            <w:pPr>
              <w:rPr>
                <w:rFonts w:ascii="Arial" w:hAnsi="Arial" w:cs="Arial"/>
                <w:b/>
                <w:color w:val="FFFFFF" w:themeColor="background1"/>
                <w:sz w:val="16"/>
                <w:szCs w:val="18"/>
              </w:rPr>
            </w:pPr>
            <w:r w:rsidRPr="00F610CD">
              <w:rPr>
                <w:rFonts w:ascii="Arial" w:hAnsi="Arial" w:cs="Arial"/>
                <w:b/>
                <w:color w:val="FFFFFF" w:themeColor="background1"/>
                <w:sz w:val="16"/>
                <w:szCs w:val="18"/>
              </w:rPr>
              <w:t xml:space="preserve">Mid-June to Mid-September </w:t>
            </w:r>
          </w:p>
          <w:p w14:paraId="62A01FF2" w14:textId="77777777" w:rsidR="00484C6E" w:rsidRPr="00F610CD" w:rsidRDefault="00484C6E" w:rsidP="00DA6450">
            <w:pPr>
              <w:rPr>
                <w:rFonts w:ascii="Arial" w:hAnsi="Arial" w:cs="Arial"/>
                <w:b/>
                <w:color w:val="FFFFFF" w:themeColor="background1"/>
                <w:sz w:val="16"/>
                <w:szCs w:val="18"/>
              </w:rPr>
            </w:pPr>
          </w:p>
          <w:p w14:paraId="545E174E" w14:textId="77777777" w:rsidR="00D86439" w:rsidRPr="00F610CD" w:rsidRDefault="00D86439" w:rsidP="00D86439">
            <w:pPr>
              <w:pStyle w:val="ListParagraph"/>
              <w:numPr>
                <w:ilvl w:val="0"/>
                <w:numId w:val="15"/>
              </w:numPr>
              <w:rPr>
                <w:rFonts w:ascii="Arial" w:hAnsi="Arial" w:cs="Arial"/>
                <w:b/>
                <w:color w:val="FFFFFF" w:themeColor="background1"/>
                <w:sz w:val="16"/>
                <w:szCs w:val="15"/>
              </w:rPr>
            </w:pPr>
            <w:r w:rsidRPr="00F610CD">
              <w:rPr>
                <w:rFonts w:ascii="Arial" w:hAnsi="Arial" w:cs="Arial"/>
                <w:b/>
                <w:color w:val="FFFFFF" w:themeColor="background1"/>
                <w:sz w:val="16"/>
                <w:szCs w:val="15"/>
              </w:rPr>
              <w:t xml:space="preserve">Maximum: 80-90 </w:t>
            </w:r>
            <w:proofErr w:type="spellStart"/>
            <w:r w:rsidRPr="00F610CD">
              <w:rPr>
                <w:rFonts w:ascii="Arial" w:hAnsi="Arial" w:cs="Arial"/>
                <w:b/>
                <w:color w:val="FFFFFF" w:themeColor="background1"/>
                <w:sz w:val="16"/>
                <w:szCs w:val="15"/>
              </w:rPr>
              <w:t>pax</w:t>
            </w:r>
            <w:proofErr w:type="spellEnd"/>
          </w:p>
          <w:p w14:paraId="38B0E61D" w14:textId="77777777" w:rsidR="00D86439" w:rsidRPr="00F610CD" w:rsidRDefault="00D86439" w:rsidP="00D86439">
            <w:pPr>
              <w:pStyle w:val="ListParagraph"/>
              <w:numPr>
                <w:ilvl w:val="0"/>
                <w:numId w:val="15"/>
              </w:numPr>
              <w:rPr>
                <w:rFonts w:ascii="Arial" w:hAnsi="Arial" w:cs="Arial"/>
                <w:b/>
                <w:color w:val="FFFFFF" w:themeColor="background1"/>
                <w:sz w:val="16"/>
                <w:szCs w:val="15"/>
              </w:rPr>
            </w:pPr>
            <w:r w:rsidRPr="00F610CD">
              <w:rPr>
                <w:rFonts w:ascii="Arial" w:hAnsi="Arial" w:cs="Arial"/>
                <w:b/>
                <w:color w:val="FFFFFF" w:themeColor="background1"/>
                <w:sz w:val="16"/>
                <w:szCs w:val="15"/>
              </w:rPr>
              <w:t xml:space="preserve">Minimum: 10 </w:t>
            </w:r>
            <w:proofErr w:type="spellStart"/>
            <w:r w:rsidRPr="00F610CD">
              <w:rPr>
                <w:rFonts w:ascii="Arial" w:hAnsi="Arial" w:cs="Arial"/>
                <w:b/>
                <w:color w:val="FFFFFF" w:themeColor="background1"/>
                <w:sz w:val="16"/>
                <w:szCs w:val="15"/>
              </w:rPr>
              <w:t>pax</w:t>
            </w:r>
            <w:proofErr w:type="spellEnd"/>
          </w:p>
          <w:p w14:paraId="3A2CF87E" w14:textId="4FFAA596" w:rsidR="002B73AC" w:rsidRPr="00F610CD" w:rsidRDefault="00D86439" w:rsidP="00DA6450">
            <w:pPr>
              <w:pStyle w:val="ListParagraph"/>
              <w:numPr>
                <w:ilvl w:val="0"/>
                <w:numId w:val="15"/>
              </w:numPr>
              <w:rPr>
                <w:rFonts w:ascii="Arial" w:hAnsi="Arial" w:cs="Arial"/>
                <w:b/>
                <w:color w:val="FFFFFF" w:themeColor="background1"/>
                <w:sz w:val="16"/>
                <w:szCs w:val="15"/>
              </w:rPr>
            </w:pPr>
            <w:r w:rsidRPr="00F610CD">
              <w:rPr>
                <w:rFonts w:ascii="Arial" w:hAnsi="Arial" w:cs="Arial"/>
                <w:b/>
                <w:color w:val="FFFFFF" w:themeColor="background1"/>
                <w:sz w:val="16"/>
                <w:szCs w:val="15"/>
              </w:rPr>
              <w:t>7 Days per week</w:t>
            </w:r>
          </w:p>
          <w:p w14:paraId="5DAF464E" w14:textId="5D7A2EF4" w:rsidR="00D86439" w:rsidRPr="00F610CD" w:rsidRDefault="00D86439" w:rsidP="00D86439">
            <w:pPr>
              <w:pStyle w:val="ListParagraph"/>
              <w:rPr>
                <w:rFonts w:ascii="Arial" w:hAnsi="Arial" w:cs="Arial"/>
                <w:b/>
                <w:color w:val="FFFFFF" w:themeColor="background1"/>
                <w:sz w:val="16"/>
                <w:szCs w:val="15"/>
              </w:rPr>
            </w:pPr>
          </w:p>
          <w:p w14:paraId="6A45CFCA" w14:textId="77777777" w:rsidR="002B73AC" w:rsidRPr="00F610CD" w:rsidRDefault="002B73AC" w:rsidP="00DA6450">
            <w:pPr>
              <w:rPr>
                <w:rFonts w:ascii="Arial" w:hAnsi="Arial" w:cs="Arial"/>
                <w:b/>
                <w:sz w:val="16"/>
                <w:szCs w:val="15"/>
              </w:rPr>
            </w:pPr>
          </w:p>
        </w:tc>
        <w:tc>
          <w:tcPr>
            <w:tcW w:w="283" w:type="dxa"/>
            <w:tcBorders>
              <w:top w:val="nil"/>
              <w:left w:val="nil"/>
              <w:bottom w:val="nil"/>
              <w:right w:val="nil"/>
            </w:tcBorders>
          </w:tcPr>
          <w:p w14:paraId="1341664E" w14:textId="77777777" w:rsidR="002B73AC" w:rsidRPr="00F610CD" w:rsidRDefault="002B73AC" w:rsidP="00DA6450">
            <w:pPr>
              <w:rPr>
                <w:rFonts w:ascii="Arial" w:hAnsi="Arial" w:cs="Arial"/>
                <w:b/>
                <w:sz w:val="16"/>
                <w:szCs w:val="15"/>
              </w:rPr>
            </w:pPr>
          </w:p>
        </w:tc>
        <w:tc>
          <w:tcPr>
            <w:tcW w:w="2778" w:type="dxa"/>
            <w:vMerge w:val="restart"/>
            <w:tcBorders>
              <w:top w:val="nil"/>
              <w:left w:val="nil"/>
              <w:bottom w:val="nil"/>
              <w:right w:val="nil"/>
            </w:tcBorders>
            <w:shd w:val="clear" w:color="auto" w:fill="D66C63"/>
          </w:tcPr>
          <w:p w14:paraId="4EFE83B8" w14:textId="77777777" w:rsidR="002B73AC" w:rsidRPr="00F610CD" w:rsidRDefault="002B73AC" w:rsidP="00DA6450">
            <w:pPr>
              <w:rPr>
                <w:rFonts w:ascii="Arial" w:hAnsi="Arial" w:cs="Arial"/>
                <w:b/>
                <w:color w:val="FFFFFF" w:themeColor="background1"/>
                <w:sz w:val="16"/>
                <w:szCs w:val="15"/>
              </w:rPr>
            </w:pPr>
          </w:p>
          <w:p w14:paraId="3AE15D0C" w14:textId="77777777" w:rsidR="0019049D" w:rsidRPr="00F610CD" w:rsidRDefault="0019049D" w:rsidP="0019049D">
            <w:pPr>
              <w:rPr>
                <w:rFonts w:ascii="Arial" w:hAnsi="Arial" w:cs="Arial"/>
                <w:b/>
                <w:color w:val="FFFFFF" w:themeColor="background1"/>
                <w:sz w:val="20"/>
                <w:szCs w:val="15"/>
              </w:rPr>
            </w:pPr>
            <w:r w:rsidRPr="00F610CD">
              <w:rPr>
                <w:rFonts w:ascii="Arial" w:hAnsi="Arial" w:cs="Arial"/>
                <w:b/>
                <w:color w:val="FFFFFF" w:themeColor="background1"/>
                <w:sz w:val="20"/>
                <w:szCs w:val="15"/>
              </w:rPr>
              <w:t>Common Room</w:t>
            </w:r>
          </w:p>
          <w:p w14:paraId="72BB6E72" w14:textId="77777777" w:rsidR="0019049D" w:rsidRPr="00F610CD" w:rsidRDefault="0019049D" w:rsidP="0019049D">
            <w:pPr>
              <w:rPr>
                <w:rFonts w:ascii="Arial" w:hAnsi="Arial" w:cs="Arial"/>
                <w:b/>
                <w:color w:val="FFFFFF" w:themeColor="background1"/>
                <w:sz w:val="16"/>
                <w:szCs w:val="15"/>
              </w:rPr>
            </w:pPr>
          </w:p>
          <w:p w14:paraId="1B890A7F" w14:textId="77777777" w:rsidR="0019049D" w:rsidRPr="00F610CD" w:rsidRDefault="0019049D" w:rsidP="0019049D">
            <w:pPr>
              <w:rPr>
                <w:rFonts w:ascii="Arial" w:hAnsi="Arial" w:cs="Arial"/>
                <w:b/>
                <w:color w:val="FFFFFF" w:themeColor="background1"/>
                <w:sz w:val="16"/>
                <w:szCs w:val="15"/>
              </w:rPr>
            </w:pPr>
            <w:r w:rsidRPr="00F610CD">
              <w:rPr>
                <w:rFonts w:ascii="Arial" w:hAnsi="Arial" w:cs="Arial"/>
                <w:b/>
                <w:color w:val="FFFFFF" w:themeColor="background1"/>
                <w:sz w:val="16"/>
                <w:szCs w:val="15"/>
              </w:rPr>
              <w:t>Complimentary tea and coffee served during set times Mon -Fri</w:t>
            </w:r>
          </w:p>
          <w:p w14:paraId="73646002" w14:textId="77777777" w:rsidR="0019049D" w:rsidRPr="00F610CD" w:rsidRDefault="0019049D" w:rsidP="0019049D">
            <w:pPr>
              <w:rPr>
                <w:rFonts w:ascii="Arial" w:hAnsi="Arial" w:cs="Arial"/>
                <w:b/>
                <w:color w:val="FFFFFF" w:themeColor="background1"/>
                <w:sz w:val="16"/>
                <w:szCs w:val="15"/>
              </w:rPr>
            </w:pPr>
          </w:p>
          <w:p w14:paraId="6CC41D91" w14:textId="6579B8EB" w:rsidR="0019049D" w:rsidRPr="00F610CD" w:rsidRDefault="0019049D" w:rsidP="0019049D">
            <w:pPr>
              <w:rPr>
                <w:rFonts w:ascii="Arial" w:hAnsi="Arial" w:cs="Arial"/>
                <w:b/>
                <w:color w:val="FFFFFF" w:themeColor="background1"/>
                <w:sz w:val="16"/>
                <w:szCs w:val="15"/>
              </w:rPr>
            </w:pPr>
            <w:r w:rsidRPr="00F610CD">
              <w:rPr>
                <w:rFonts w:ascii="Arial" w:hAnsi="Arial" w:cs="Arial"/>
                <w:b/>
                <w:color w:val="FFFFFF" w:themeColor="background1"/>
                <w:sz w:val="16"/>
                <w:szCs w:val="15"/>
              </w:rPr>
              <w:t>Student and charitable events held</w:t>
            </w:r>
            <w:r w:rsidR="00F610CD">
              <w:rPr>
                <w:rFonts w:ascii="Arial" w:hAnsi="Arial" w:cs="Arial"/>
                <w:b/>
                <w:color w:val="FFFFFF" w:themeColor="background1"/>
                <w:sz w:val="16"/>
                <w:szCs w:val="15"/>
              </w:rPr>
              <w:t xml:space="preserve"> some</w:t>
            </w:r>
            <w:r w:rsidRPr="00F610CD">
              <w:rPr>
                <w:rFonts w:ascii="Arial" w:hAnsi="Arial" w:cs="Arial"/>
                <w:b/>
                <w:color w:val="FFFFFF" w:themeColor="background1"/>
                <w:sz w:val="16"/>
                <w:szCs w:val="15"/>
              </w:rPr>
              <w:t xml:space="preserve"> evening</w:t>
            </w:r>
            <w:r w:rsidR="00F610CD">
              <w:rPr>
                <w:rFonts w:ascii="Arial" w:hAnsi="Arial" w:cs="Arial"/>
                <w:b/>
                <w:color w:val="FFFFFF" w:themeColor="background1"/>
                <w:sz w:val="16"/>
                <w:szCs w:val="15"/>
              </w:rPr>
              <w:t>s</w:t>
            </w:r>
            <w:r w:rsidRPr="00F610CD">
              <w:rPr>
                <w:rFonts w:ascii="Arial" w:hAnsi="Arial" w:cs="Arial"/>
                <w:b/>
                <w:color w:val="FFFFFF" w:themeColor="background1"/>
                <w:sz w:val="16"/>
                <w:szCs w:val="15"/>
              </w:rPr>
              <w:t xml:space="preserve"> and weekends</w:t>
            </w:r>
          </w:p>
          <w:p w14:paraId="05737F25" w14:textId="77777777" w:rsidR="0019049D" w:rsidRPr="00F610CD" w:rsidRDefault="0019049D" w:rsidP="0019049D">
            <w:pPr>
              <w:pStyle w:val="ListParagraph"/>
              <w:rPr>
                <w:rFonts w:ascii="Arial" w:hAnsi="Arial" w:cs="Arial"/>
                <w:b/>
                <w:color w:val="FFFFFF" w:themeColor="background1"/>
                <w:sz w:val="16"/>
                <w:szCs w:val="15"/>
              </w:rPr>
            </w:pPr>
          </w:p>
          <w:p w14:paraId="2827456B" w14:textId="78A342E8" w:rsidR="00D86439" w:rsidRPr="00F610CD" w:rsidRDefault="00D86439" w:rsidP="002C0AB2">
            <w:pPr>
              <w:pStyle w:val="ListParagraph"/>
              <w:rPr>
                <w:rFonts w:ascii="Arial" w:hAnsi="Arial" w:cs="Arial"/>
                <w:b/>
                <w:color w:val="FFFFFF" w:themeColor="background1"/>
                <w:sz w:val="16"/>
                <w:szCs w:val="15"/>
              </w:rPr>
            </w:pPr>
          </w:p>
          <w:p w14:paraId="25912418" w14:textId="4D784869" w:rsidR="002B73AC" w:rsidRPr="00F610CD" w:rsidRDefault="002B73AC" w:rsidP="00D86439">
            <w:pPr>
              <w:rPr>
                <w:rFonts w:ascii="Arial" w:hAnsi="Arial" w:cs="Arial"/>
                <w:b/>
                <w:color w:val="FFFFFF" w:themeColor="background1"/>
                <w:sz w:val="16"/>
                <w:szCs w:val="15"/>
              </w:rPr>
            </w:pPr>
          </w:p>
        </w:tc>
      </w:tr>
      <w:tr w:rsidR="002B73AC" w:rsidRPr="00F610CD" w14:paraId="226353D5" w14:textId="77777777" w:rsidTr="00DA6450">
        <w:trPr>
          <w:trHeight w:val="976"/>
        </w:trPr>
        <w:tc>
          <w:tcPr>
            <w:tcW w:w="2689" w:type="dxa"/>
            <w:vMerge/>
            <w:tcBorders>
              <w:top w:val="nil"/>
              <w:left w:val="nil"/>
              <w:bottom w:val="nil"/>
              <w:right w:val="nil"/>
            </w:tcBorders>
            <w:shd w:val="clear" w:color="auto" w:fill="D66C63"/>
          </w:tcPr>
          <w:p w14:paraId="5E134CDC" w14:textId="77777777" w:rsidR="002B73AC" w:rsidRPr="00F610CD" w:rsidRDefault="002B73AC" w:rsidP="00DA6450">
            <w:pPr>
              <w:rPr>
                <w:rFonts w:ascii="Arial" w:hAnsi="Arial" w:cs="Arial"/>
                <w:b/>
                <w:color w:val="FFFFFF" w:themeColor="background1"/>
                <w:sz w:val="16"/>
                <w:szCs w:val="15"/>
              </w:rPr>
            </w:pPr>
          </w:p>
        </w:tc>
        <w:tc>
          <w:tcPr>
            <w:tcW w:w="283" w:type="dxa"/>
            <w:tcBorders>
              <w:top w:val="nil"/>
              <w:left w:val="nil"/>
              <w:bottom w:val="nil"/>
              <w:right w:val="nil"/>
            </w:tcBorders>
          </w:tcPr>
          <w:p w14:paraId="2578819E" w14:textId="77777777" w:rsidR="002B73AC" w:rsidRPr="00F610CD" w:rsidRDefault="002B73AC" w:rsidP="00DA6450">
            <w:pPr>
              <w:rPr>
                <w:rFonts w:ascii="Arial" w:hAnsi="Arial" w:cs="Arial"/>
                <w:b/>
                <w:sz w:val="16"/>
                <w:szCs w:val="15"/>
              </w:rPr>
            </w:pPr>
          </w:p>
        </w:tc>
        <w:tc>
          <w:tcPr>
            <w:tcW w:w="2977" w:type="dxa"/>
            <w:vMerge w:val="restart"/>
            <w:tcBorders>
              <w:top w:val="nil"/>
              <w:left w:val="nil"/>
              <w:bottom w:val="nil"/>
              <w:right w:val="nil"/>
            </w:tcBorders>
          </w:tcPr>
          <w:p w14:paraId="1B11613E" w14:textId="77777777" w:rsidR="002B73AC" w:rsidRPr="00F610CD" w:rsidRDefault="002B73AC" w:rsidP="00DA6450">
            <w:pPr>
              <w:jc w:val="center"/>
              <w:rPr>
                <w:rFonts w:ascii="Arial" w:hAnsi="Arial" w:cs="Arial"/>
                <w:b/>
                <w:sz w:val="16"/>
                <w:szCs w:val="15"/>
              </w:rPr>
            </w:pPr>
          </w:p>
          <w:p w14:paraId="04CC4F02" w14:textId="77777777" w:rsidR="002B73AC" w:rsidRPr="00F610CD" w:rsidRDefault="002B73AC" w:rsidP="00DA6450">
            <w:pPr>
              <w:jc w:val="center"/>
              <w:rPr>
                <w:rFonts w:ascii="Arial" w:hAnsi="Arial" w:cs="Arial"/>
                <w:b/>
                <w:sz w:val="16"/>
                <w:szCs w:val="15"/>
              </w:rPr>
            </w:pPr>
          </w:p>
          <w:p w14:paraId="2CFFBE25" w14:textId="77777777" w:rsidR="002B73AC" w:rsidRPr="00F610CD" w:rsidRDefault="002B73AC" w:rsidP="00DA6450">
            <w:pPr>
              <w:jc w:val="center"/>
              <w:rPr>
                <w:rFonts w:ascii="Arial" w:hAnsi="Arial" w:cs="Arial"/>
                <w:b/>
                <w:sz w:val="16"/>
                <w:szCs w:val="15"/>
              </w:rPr>
            </w:pPr>
            <w:r w:rsidRPr="00F610CD">
              <w:rPr>
                <w:rFonts w:ascii="Arial" w:hAnsi="Arial" w:cs="Arial"/>
                <w:b/>
                <w:noProof/>
                <w:sz w:val="16"/>
                <w:szCs w:val="15"/>
                <w:lang w:eastAsia="en-GB"/>
              </w:rPr>
              <w:drawing>
                <wp:anchor distT="0" distB="0" distL="114300" distR="114300" simplePos="0" relativeHeight="251659264" behindDoc="1" locked="0" layoutInCell="1" allowOverlap="1" wp14:anchorId="339059B2" wp14:editId="43CDC254">
                  <wp:simplePos x="0" y="0"/>
                  <wp:positionH relativeFrom="column">
                    <wp:posOffset>456788</wp:posOffset>
                  </wp:positionH>
                  <wp:positionV relativeFrom="paragraph">
                    <wp:posOffset>103644</wp:posOffset>
                  </wp:positionV>
                  <wp:extent cx="812800" cy="965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ropped.png"/>
                          <pic:cNvPicPr/>
                        </pic:nvPicPr>
                        <pic:blipFill>
                          <a:blip r:embed="rId7">
                            <a:extLst>
                              <a:ext uri="{28A0092B-C50C-407E-A947-70E740481C1C}">
                                <a14:useLocalDpi xmlns:a14="http://schemas.microsoft.com/office/drawing/2010/main" val="0"/>
                              </a:ext>
                            </a:extLst>
                          </a:blip>
                          <a:stretch>
                            <a:fillRect/>
                          </a:stretch>
                        </pic:blipFill>
                        <pic:spPr>
                          <a:xfrm>
                            <a:off x="0" y="0"/>
                            <a:ext cx="812800" cy="965200"/>
                          </a:xfrm>
                          <a:prstGeom prst="rect">
                            <a:avLst/>
                          </a:prstGeom>
                        </pic:spPr>
                      </pic:pic>
                    </a:graphicData>
                  </a:graphic>
                  <wp14:sizeRelH relativeFrom="page">
                    <wp14:pctWidth>0</wp14:pctWidth>
                  </wp14:sizeRelH>
                  <wp14:sizeRelV relativeFrom="page">
                    <wp14:pctHeight>0</wp14:pctHeight>
                  </wp14:sizeRelV>
                </wp:anchor>
              </w:drawing>
            </w:r>
          </w:p>
          <w:p w14:paraId="6A2E50AE" w14:textId="77777777" w:rsidR="002B73AC" w:rsidRPr="00F610CD" w:rsidRDefault="002B73AC" w:rsidP="00DA6450">
            <w:pPr>
              <w:jc w:val="center"/>
              <w:rPr>
                <w:rFonts w:ascii="Arial" w:hAnsi="Arial" w:cs="Arial"/>
                <w:b/>
                <w:sz w:val="16"/>
                <w:szCs w:val="15"/>
              </w:rPr>
            </w:pPr>
          </w:p>
          <w:p w14:paraId="0DDA08BE" w14:textId="77777777" w:rsidR="002B73AC" w:rsidRPr="00F610CD" w:rsidRDefault="002B73AC" w:rsidP="00DA6450">
            <w:pPr>
              <w:jc w:val="center"/>
              <w:rPr>
                <w:rFonts w:ascii="Arial" w:hAnsi="Arial" w:cs="Arial"/>
                <w:b/>
                <w:sz w:val="16"/>
                <w:szCs w:val="15"/>
              </w:rPr>
            </w:pPr>
          </w:p>
          <w:p w14:paraId="008E1939" w14:textId="77777777" w:rsidR="002B73AC" w:rsidRPr="00F610CD" w:rsidRDefault="002B73AC" w:rsidP="00DA6450">
            <w:pPr>
              <w:jc w:val="center"/>
              <w:rPr>
                <w:rFonts w:ascii="Arial" w:hAnsi="Arial" w:cs="Arial"/>
                <w:b/>
                <w:sz w:val="16"/>
                <w:szCs w:val="15"/>
              </w:rPr>
            </w:pPr>
          </w:p>
          <w:p w14:paraId="666A5C06" w14:textId="77777777" w:rsidR="002B73AC" w:rsidRPr="00F610CD" w:rsidRDefault="002B73AC" w:rsidP="00DA6450">
            <w:pPr>
              <w:jc w:val="center"/>
              <w:rPr>
                <w:rFonts w:ascii="Arial" w:hAnsi="Arial" w:cs="Arial"/>
                <w:b/>
                <w:sz w:val="16"/>
                <w:szCs w:val="15"/>
              </w:rPr>
            </w:pPr>
          </w:p>
          <w:p w14:paraId="1959347D" w14:textId="77777777" w:rsidR="002B73AC" w:rsidRPr="00F610CD" w:rsidRDefault="002B73AC" w:rsidP="00DA6450">
            <w:pPr>
              <w:jc w:val="center"/>
              <w:rPr>
                <w:rFonts w:ascii="Arial" w:hAnsi="Arial" w:cs="Arial"/>
                <w:b/>
                <w:sz w:val="16"/>
                <w:szCs w:val="15"/>
              </w:rPr>
            </w:pPr>
          </w:p>
          <w:p w14:paraId="0E3F6A58" w14:textId="77777777" w:rsidR="002B73AC" w:rsidRPr="00F610CD" w:rsidRDefault="002B73AC" w:rsidP="00DA6450">
            <w:pPr>
              <w:jc w:val="center"/>
              <w:rPr>
                <w:rFonts w:ascii="Arial" w:hAnsi="Arial" w:cs="Arial"/>
                <w:b/>
                <w:sz w:val="16"/>
                <w:szCs w:val="15"/>
              </w:rPr>
            </w:pPr>
          </w:p>
          <w:p w14:paraId="31DF57A9" w14:textId="77777777" w:rsidR="002B73AC" w:rsidRPr="00F610CD" w:rsidRDefault="002B73AC" w:rsidP="00DA6450">
            <w:pPr>
              <w:jc w:val="center"/>
              <w:rPr>
                <w:rFonts w:ascii="Arial" w:hAnsi="Arial" w:cs="Arial"/>
                <w:b/>
                <w:sz w:val="16"/>
                <w:szCs w:val="15"/>
              </w:rPr>
            </w:pPr>
          </w:p>
          <w:p w14:paraId="6032AFE1" w14:textId="77777777" w:rsidR="002B73AC" w:rsidRPr="00F610CD" w:rsidRDefault="002B73AC" w:rsidP="00DA6450">
            <w:pPr>
              <w:jc w:val="center"/>
              <w:rPr>
                <w:rFonts w:ascii="Arial" w:hAnsi="Arial" w:cs="Arial"/>
                <w:b/>
                <w:sz w:val="16"/>
                <w:szCs w:val="15"/>
              </w:rPr>
            </w:pPr>
          </w:p>
          <w:p w14:paraId="13924181" w14:textId="77777777" w:rsidR="002B73AC" w:rsidRPr="00F610CD" w:rsidRDefault="002B73AC" w:rsidP="00DA6450">
            <w:pPr>
              <w:jc w:val="center"/>
              <w:rPr>
                <w:rFonts w:ascii="Arial" w:hAnsi="Arial" w:cs="Arial"/>
                <w:b/>
                <w:sz w:val="16"/>
                <w:szCs w:val="15"/>
              </w:rPr>
            </w:pPr>
          </w:p>
          <w:p w14:paraId="6CE7A184" w14:textId="77777777" w:rsidR="002B73AC" w:rsidRPr="00F610CD" w:rsidRDefault="002B73AC" w:rsidP="00DA6450">
            <w:pPr>
              <w:jc w:val="center"/>
              <w:rPr>
                <w:rFonts w:ascii="Arial" w:hAnsi="Arial" w:cs="Arial"/>
                <w:b/>
                <w:color w:val="CC91BC"/>
                <w:sz w:val="32"/>
                <w:szCs w:val="28"/>
              </w:rPr>
            </w:pPr>
            <w:r w:rsidRPr="00F610CD">
              <w:rPr>
                <w:rFonts w:ascii="Arial" w:hAnsi="Arial" w:cs="Arial"/>
                <w:b/>
                <w:color w:val="CC91BC"/>
                <w:sz w:val="32"/>
                <w:szCs w:val="28"/>
              </w:rPr>
              <w:t>Central Kitchen</w:t>
            </w:r>
          </w:p>
        </w:tc>
        <w:tc>
          <w:tcPr>
            <w:tcW w:w="283" w:type="dxa"/>
            <w:tcBorders>
              <w:top w:val="nil"/>
              <w:left w:val="nil"/>
              <w:bottom w:val="nil"/>
              <w:right w:val="nil"/>
            </w:tcBorders>
          </w:tcPr>
          <w:p w14:paraId="0D2C32E0" w14:textId="77777777" w:rsidR="002B73AC" w:rsidRPr="00F610CD" w:rsidRDefault="002B73AC" w:rsidP="00DA6450">
            <w:pPr>
              <w:rPr>
                <w:rFonts w:ascii="Arial" w:hAnsi="Arial" w:cs="Arial"/>
                <w:b/>
                <w:sz w:val="16"/>
                <w:szCs w:val="15"/>
              </w:rPr>
            </w:pPr>
          </w:p>
        </w:tc>
        <w:tc>
          <w:tcPr>
            <w:tcW w:w="2778" w:type="dxa"/>
            <w:vMerge/>
            <w:tcBorders>
              <w:top w:val="nil"/>
              <w:left w:val="nil"/>
              <w:bottom w:val="nil"/>
              <w:right w:val="nil"/>
            </w:tcBorders>
            <w:shd w:val="clear" w:color="auto" w:fill="D66C63"/>
          </w:tcPr>
          <w:p w14:paraId="73A880D5" w14:textId="77777777" w:rsidR="002B73AC" w:rsidRPr="00F610CD" w:rsidRDefault="002B73AC" w:rsidP="00DA6450">
            <w:pPr>
              <w:rPr>
                <w:rFonts w:ascii="Arial" w:hAnsi="Arial" w:cs="Arial"/>
                <w:b/>
                <w:color w:val="FFFFFF" w:themeColor="background1"/>
                <w:sz w:val="16"/>
                <w:szCs w:val="15"/>
              </w:rPr>
            </w:pPr>
          </w:p>
        </w:tc>
      </w:tr>
      <w:tr w:rsidR="002B73AC" w:rsidRPr="00F610CD" w14:paraId="17752EA6" w14:textId="77777777" w:rsidTr="00DA6450">
        <w:trPr>
          <w:trHeight w:val="294"/>
        </w:trPr>
        <w:tc>
          <w:tcPr>
            <w:tcW w:w="2689" w:type="dxa"/>
            <w:tcBorders>
              <w:top w:val="nil"/>
              <w:left w:val="nil"/>
              <w:bottom w:val="nil"/>
              <w:right w:val="nil"/>
            </w:tcBorders>
          </w:tcPr>
          <w:p w14:paraId="5793CDF2" w14:textId="77777777" w:rsidR="002B73AC" w:rsidRPr="00F610CD" w:rsidRDefault="002B73AC" w:rsidP="00DA6450">
            <w:pPr>
              <w:rPr>
                <w:rFonts w:ascii="Arial" w:hAnsi="Arial" w:cs="Arial"/>
                <w:b/>
                <w:color w:val="FFFFFF" w:themeColor="background1"/>
                <w:sz w:val="16"/>
                <w:szCs w:val="15"/>
              </w:rPr>
            </w:pPr>
          </w:p>
        </w:tc>
        <w:tc>
          <w:tcPr>
            <w:tcW w:w="283" w:type="dxa"/>
            <w:tcBorders>
              <w:top w:val="nil"/>
              <w:left w:val="nil"/>
              <w:bottom w:val="nil"/>
              <w:right w:val="nil"/>
            </w:tcBorders>
          </w:tcPr>
          <w:p w14:paraId="5C50A643" w14:textId="77777777" w:rsidR="002B73AC" w:rsidRPr="00F610CD" w:rsidRDefault="002B73AC" w:rsidP="00DA6450">
            <w:pPr>
              <w:rPr>
                <w:rFonts w:ascii="Arial" w:hAnsi="Arial" w:cs="Arial"/>
                <w:b/>
                <w:sz w:val="16"/>
                <w:szCs w:val="15"/>
              </w:rPr>
            </w:pPr>
          </w:p>
        </w:tc>
        <w:tc>
          <w:tcPr>
            <w:tcW w:w="2977" w:type="dxa"/>
            <w:vMerge/>
            <w:tcBorders>
              <w:top w:val="nil"/>
              <w:left w:val="nil"/>
              <w:bottom w:val="nil"/>
              <w:right w:val="nil"/>
            </w:tcBorders>
          </w:tcPr>
          <w:p w14:paraId="1D074104" w14:textId="77777777" w:rsidR="002B73AC" w:rsidRPr="00F610CD" w:rsidRDefault="002B73AC" w:rsidP="00DA6450">
            <w:pPr>
              <w:rPr>
                <w:rFonts w:ascii="Arial" w:hAnsi="Arial" w:cs="Arial"/>
                <w:b/>
                <w:sz w:val="16"/>
                <w:szCs w:val="15"/>
              </w:rPr>
            </w:pPr>
          </w:p>
        </w:tc>
        <w:tc>
          <w:tcPr>
            <w:tcW w:w="283" w:type="dxa"/>
            <w:tcBorders>
              <w:top w:val="nil"/>
              <w:left w:val="nil"/>
              <w:bottom w:val="nil"/>
              <w:right w:val="nil"/>
            </w:tcBorders>
          </w:tcPr>
          <w:p w14:paraId="3A5606C7" w14:textId="77777777" w:rsidR="002B73AC" w:rsidRPr="00F610CD" w:rsidRDefault="002B73AC" w:rsidP="00DA6450">
            <w:pPr>
              <w:rPr>
                <w:rFonts w:ascii="Arial" w:hAnsi="Arial" w:cs="Arial"/>
                <w:b/>
                <w:sz w:val="16"/>
                <w:szCs w:val="15"/>
              </w:rPr>
            </w:pPr>
          </w:p>
        </w:tc>
        <w:tc>
          <w:tcPr>
            <w:tcW w:w="2778" w:type="dxa"/>
            <w:tcBorders>
              <w:top w:val="nil"/>
              <w:left w:val="nil"/>
              <w:bottom w:val="nil"/>
              <w:right w:val="nil"/>
            </w:tcBorders>
          </w:tcPr>
          <w:p w14:paraId="114ECF58" w14:textId="77777777" w:rsidR="002B73AC" w:rsidRPr="00F610CD" w:rsidRDefault="002B73AC" w:rsidP="00DA6450">
            <w:pPr>
              <w:rPr>
                <w:rFonts w:ascii="Arial" w:hAnsi="Arial" w:cs="Arial"/>
                <w:b/>
                <w:color w:val="FFFFFF" w:themeColor="background1"/>
                <w:sz w:val="16"/>
                <w:szCs w:val="15"/>
              </w:rPr>
            </w:pPr>
          </w:p>
        </w:tc>
      </w:tr>
      <w:tr w:rsidR="002B73AC" w:rsidRPr="00F610CD" w14:paraId="54926BF5" w14:textId="77777777" w:rsidTr="00DA6450">
        <w:trPr>
          <w:trHeight w:val="1467"/>
        </w:trPr>
        <w:tc>
          <w:tcPr>
            <w:tcW w:w="2689" w:type="dxa"/>
            <w:vMerge w:val="restart"/>
            <w:tcBorders>
              <w:top w:val="nil"/>
              <w:left w:val="nil"/>
              <w:bottom w:val="nil"/>
              <w:right w:val="nil"/>
            </w:tcBorders>
            <w:shd w:val="clear" w:color="auto" w:fill="A6B897"/>
          </w:tcPr>
          <w:p w14:paraId="058B5B51" w14:textId="77777777" w:rsidR="002B73AC" w:rsidRPr="00F610CD" w:rsidRDefault="002B73AC" w:rsidP="00DA6450">
            <w:pPr>
              <w:rPr>
                <w:rFonts w:ascii="Arial" w:hAnsi="Arial" w:cs="Arial"/>
                <w:b/>
                <w:color w:val="FFFFFF" w:themeColor="background1"/>
                <w:sz w:val="16"/>
                <w:szCs w:val="15"/>
              </w:rPr>
            </w:pPr>
          </w:p>
          <w:p w14:paraId="4E3AF111" w14:textId="54FF092F" w:rsidR="002B73AC" w:rsidRPr="00F610CD" w:rsidRDefault="002B73AC" w:rsidP="00DA6450">
            <w:pPr>
              <w:rPr>
                <w:rFonts w:ascii="Arial" w:hAnsi="Arial" w:cs="Arial"/>
                <w:b/>
                <w:color w:val="FFFFFF" w:themeColor="background1"/>
                <w:sz w:val="20"/>
                <w:szCs w:val="18"/>
              </w:rPr>
            </w:pPr>
            <w:r w:rsidRPr="00F610CD">
              <w:rPr>
                <w:rFonts w:ascii="Arial" w:hAnsi="Arial" w:cs="Arial"/>
                <w:b/>
                <w:color w:val="FFFFFF" w:themeColor="background1"/>
                <w:sz w:val="20"/>
                <w:szCs w:val="18"/>
              </w:rPr>
              <w:t>College Functions</w:t>
            </w:r>
          </w:p>
          <w:p w14:paraId="5710286A" w14:textId="77777777" w:rsidR="00326592" w:rsidRPr="00F610CD" w:rsidRDefault="00326592" w:rsidP="00DA6450">
            <w:pPr>
              <w:rPr>
                <w:rFonts w:ascii="Arial" w:hAnsi="Arial" w:cs="Arial"/>
                <w:b/>
                <w:color w:val="FFFFFF" w:themeColor="background1"/>
                <w:sz w:val="20"/>
                <w:szCs w:val="18"/>
              </w:rPr>
            </w:pPr>
          </w:p>
          <w:p w14:paraId="463EED52" w14:textId="77777777" w:rsidR="002B73AC" w:rsidRPr="00F610CD" w:rsidRDefault="002B73AC" w:rsidP="002B73AC">
            <w:pPr>
              <w:pStyle w:val="ListParagraph"/>
              <w:numPr>
                <w:ilvl w:val="0"/>
                <w:numId w:val="16"/>
              </w:numPr>
              <w:rPr>
                <w:rFonts w:ascii="Arial" w:hAnsi="Arial" w:cs="Arial"/>
                <w:b/>
                <w:color w:val="FFFFFF" w:themeColor="background1"/>
                <w:sz w:val="16"/>
                <w:szCs w:val="15"/>
              </w:rPr>
            </w:pPr>
            <w:r w:rsidRPr="00F610CD">
              <w:rPr>
                <w:rFonts w:ascii="Arial" w:hAnsi="Arial" w:cs="Arial"/>
                <w:b/>
                <w:color w:val="FFFFFF" w:themeColor="background1"/>
                <w:sz w:val="16"/>
                <w:szCs w:val="15"/>
              </w:rPr>
              <w:t>Every Thursday, 3 courses plus cheese for 70-120 covers (plated service)</w:t>
            </w:r>
          </w:p>
          <w:p w14:paraId="77233BF3" w14:textId="77777777" w:rsidR="002B73AC" w:rsidRPr="00F610CD" w:rsidRDefault="002B73AC" w:rsidP="002B73AC">
            <w:pPr>
              <w:pStyle w:val="ListParagraph"/>
              <w:numPr>
                <w:ilvl w:val="0"/>
                <w:numId w:val="16"/>
              </w:numPr>
              <w:rPr>
                <w:rFonts w:ascii="Arial" w:hAnsi="Arial" w:cs="Arial"/>
                <w:b/>
                <w:color w:val="FFFFFF" w:themeColor="background1"/>
                <w:sz w:val="16"/>
                <w:szCs w:val="15"/>
              </w:rPr>
            </w:pPr>
            <w:r w:rsidRPr="00F610CD">
              <w:rPr>
                <w:rFonts w:ascii="Arial" w:hAnsi="Arial" w:cs="Arial"/>
                <w:b/>
                <w:color w:val="FFFFFF" w:themeColor="background1"/>
                <w:sz w:val="16"/>
                <w:szCs w:val="15"/>
              </w:rPr>
              <w:t>Meetings/working lunches</w:t>
            </w:r>
          </w:p>
          <w:p w14:paraId="1DBFDF54" w14:textId="77777777" w:rsidR="002B73AC" w:rsidRPr="00F610CD" w:rsidRDefault="002B73AC" w:rsidP="002B73AC">
            <w:pPr>
              <w:pStyle w:val="ListParagraph"/>
              <w:numPr>
                <w:ilvl w:val="0"/>
                <w:numId w:val="16"/>
              </w:numPr>
              <w:rPr>
                <w:rFonts w:ascii="Arial" w:hAnsi="Arial" w:cs="Arial"/>
                <w:b/>
                <w:color w:val="FFFFFF" w:themeColor="background1"/>
                <w:sz w:val="16"/>
                <w:szCs w:val="15"/>
              </w:rPr>
            </w:pPr>
            <w:r w:rsidRPr="00F610CD">
              <w:rPr>
                <w:rFonts w:ascii="Arial" w:hAnsi="Arial" w:cs="Arial"/>
                <w:b/>
                <w:color w:val="FFFFFF" w:themeColor="background1"/>
                <w:sz w:val="16"/>
                <w:szCs w:val="15"/>
              </w:rPr>
              <w:t>Student formal dinners for 150 covers (3 per item)</w:t>
            </w:r>
          </w:p>
          <w:p w14:paraId="64E74B57" w14:textId="77777777" w:rsidR="002B73AC" w:rsidRPr="00F610CD" w:rsidRDefault="002B73AC" w:rsidP="002B73AC">
            <w:pPr>
              <w:pStyle w:val="ListParagraph"/>
              <w:numPr>
                <w:ilvl w:val="0"/>
                <w:numId w:val="16"/>
              </w:numPr>
              <w:rPr>
                <w:rFonts w:ascii="Arial" w:hAnsi="Arial" w:cs="Arial"/>
                <w:b/>
                <w:color w:val="FFFFFF" w:themeColor="background1"/>
                <w:sz w:val="16"/>
                <w:szCs w:val="15"/>
              </w:rPr>
            </w:pPr>
            <w:r w:rsidRPr="00F610CD">
              <w:rPr>
                <w:rFonts w:ascii="Arial" w:hAnsi="Arial" w:cs="Arial"/>
                <w:b/>
                <w:color w:val="FFFFFF" w:themeColor="background1"/>
                <w:sz w:val="16"/>
                <w:szCs w:val="15"/>
              </w:rPr>
              <w:t>Graduation events, 10 to 12 per year: 150 cover buffet</w:t>
            </w:r>
          </w:p>
          <w:p w14:paraId="184240CB" w14:textId="77777777" w:rsidR="002B73AC" w:rsidRPr="00F610CD" w:rsidRDefault="002B73AC" w:rsidP="002B73AC">
            <w:pPr>
              <w:pStyle w:val="ListParagraph"/>
              <w:numPr>
                <w:ilvl w:val="0"/>
                <w:numId w:val="16"/>
              </w:numPr>
              <w:rPr>
                <w:rFonts w:ascii="Arial" w:hAnsi="Arial" w:cs="Arial"/>
                <w:b/>
                <w:color w:val="FFFFFF" w:themeColor="background1"/>
                <w:sz w:val="16"/>
                <w:szCs w:val="15"/>
              </w:rPr>
            </w:pPr>
            <w:r w:rsidRPr="00F610CD">
              <w:rPr>
                <w:rFonts w:ascii="Arial" w:hAnsi="Arial" w:cs="Arial"/>
                <w:b/>
                <w:color w:val="FFFFFF" w:themeColor="background1"/>
                <w:sz w:val="16"/>
                <w:szCs w:val="15"/>
              </w:rPr>
              <w:t>Fellows’ formal dinners</w:t>
            </w:r>
          </w:p>
          <w:p w14:paraId="40BC6CB6" w14:textId="77777777" w:rsidR="002B73AC" w:rsidRPr="00F610CD" w:rsidRDefault="002B73AC" w:rsidP="002B73AC">
            <w:pPr>
              <w:pStyle w:val="ListParagraph"/>
              <w:numPr>
                <w:ilvl w:val="0"/>
                <w:numId w:val="16"/>
              </w:numPr>
              <w:rPr>
                <w:rFonts w:ascii="Arial" w:hAnsi="Arial" w:cs="Arial"/>
                <w:b/>
                <w:color w:val="FFFFFF" w:themeColor="background1"/>
                <w:sz w:val="16"/>
                <w:szCs w:val="15"/>
              </w:rPr>
            </w:pPr>
            <w:r w:rsidRPr="00F610CD">
              <w:rPr>
                <w:rFonts w:ascii="Arial" w:hAnsi="Arial" w:cs="Arial"/>
                <w:b/>
                <w:color w:val="FFFFFF" w:themeColor="background1"/>
                <w:sz w:val="16"/>
                <w:szCs w:val="15"/>
              </w:rPr>
              <w:t>Fundraising events</w:t>
            </w:r>
          </w:p>
          <w:p w14:paraId="17A3481A" w14:textId="77777777" w:rsidR="002B73AC" w:rsidRPr="00F610CD" w:rsidRDefault="002B73AC" w:rsidP="002B73AC">
            <w:pPr>
              <w:pStyle w:val="ListParagraph"/>
              <w:numPr>
                <w:ilvl w:val="0"/>
                <w:numId w:val="16"/>
              </w:numPr>
              <w:rPr>
                <w:rFonts w:ascii="Arial" w:hAnsi="Arial" w:cs="Arial"/>
                <w:b/>
                <w:color w:val="FFFFFF" w:themeColor="background1"/>
                <w:sz w:val="16"/>
                <w:szCs w:val="15"/>
              </w:rPr>
            </w:pPr>
            <w:r w:rsidRPr="00F610CD">
              <w:rPr>
                <w:rFonts w:ascii="Arial" w:hAnsi="Arial" w:cs="Arial"/>
                <w:b/>
                <w:color w:val="FFFFFF" w:themeColor="background1"/>
                <w:sz w:val="16"/>
                <w:szCs w:val="15"/>
              </w:rPr>
              <w:t>Alumni events</w:t>
            </w:r>
          </w:p>
          <w:p w14:paraId="6E11D9F2" w14:textId="77777777" w:rsidR="002B73AC" w:rsidRPr="00F610CD" w:rsidRDefault="002B73AC" w:rsidP="002B73AC">
            <w:pPr>
              <w:pStyle w:val="ListParagraph"/>
              <w:numPr>
                <w:ilvl w:val="0"/>
                <w:numId w:val="16"/>
              </w:numPr>
              <w:rPr>
                <w:rFonts w:ascii="Arial" w:hAnsi="Arial" w:cs="Arial"/>
                <w:b/>
                <w:color w:val="FFFFFF" w:themeColor="background1"/>
                <w:sz w:val="16"/>
                <w:szCs w:val="15"/>
              </w:rPr>
            </w:pPr>
            <w:r w:rsidRPr="00F610CD">
              <w:rPr>
                <w:rFonts w:ascii="Arial" w:hAnsi="Arial" w:cs="Arial"/>
                <w:b/>
                <w:color w:val="FFFFFF" w:themeColor="background1"/>
                <w:sz w:val="16"/>
                <w:szCs w:val="15"/>
              </w:rPr>
              <w:t>Academic events</w:t>
            </w:r>
          </w:p>
          <w:p w14:paraId="3DE30436" w14:textId="77777777" w:rsidR="002B73AC" w:rsidRPr="00F610CD" w:rsidRDefault="002B73AC" w:rsidP="00DA6450">
            <w:pPr>
              <w:pStyle w:val="ListParagraph"/>
              <w:rPr>
                <w:rFonts w:ascii="Arial" w:hAnsi="Arial" w:cs="Arial"/>
                <w:b/>
                <w:color w:val="FFFFFF" w:themeColor="background1"/>
                <w:sz w:val="16"/>
                <w:szCs w:val="15"/>
              </w:rPr>
            </w:pPr>
          </w:p>
        </w:tc>
        <w:tc>
          <w:tcPr>
            <w:tcW w:w="283" w:type="dxa"/>
            <w:tcBorders>
              <w:top w:val="nil"/>
              <w:left w:val="nil"/>
              <w:bottom w:val="nil"/>
              <w:right w:val="nil"/>
            </w:tcBorders>
          </w:tcPr>
          <w:p w14:paraId="492569A7" w14:textId="77777777" w:rsidR="002B73AC" w:rsidRPr="00F610CD" w:rsidRDefault="002B73AC" w:rsidP="00DA6450">
            <w:pPr>
              <w:rPr>
                <w:rFonts w:ascii="Arial" w:hAnsi="Arial" w:cs="Arial"/>
                <w:b/>
                <w:sz w:val="16"/>
                <w:szCs w:val="15"/>
              </w:rPr>
            </w:pPr>
          </w:p>
        </w:tc>
        <w:tc>
          <w:tcPr>
            <w:tcW w:w="2977" w:type="dxa"/>
            <w:vMerge/>
            <w:tcBorders>
              <w:top w:val="nil"/>
              <w:left w:val="nil"/>
              <w:bottom w:val="nil"/>
              <w:right w:val="nil"/>
            </w:tcBorders>
          </w:tcPr>
          <w:p w14:paraId="3B5303EF" w14:textId="77777777" w:rsidR="002B73AC" w:rsidRPr="00F610CD" w:rsidRDefault="002B73AC" w:rsidP="00DA6450">
            <w:pPr>
              <w:rPr>
                <w:rFonts w:ascii="Arial" w:hAnsi="Arial" w:cs="Arial"/>
                <w:b/>
                <w:sz w:val="16"/>
                <w:szCs w:val="15"/>
              </w:rPr>
            </w:pPr>
          </w:p>
        </w:tc>
        <w:tc>
          <w:tcPr>
            <w:tcW w:w="283" w:type="dxa"/>
            <w:tcBorders>
              <w:top w:val="nil"/>
              <w:left w:val="nil"/>
              <w:bottom w:val="nil"/>
              <w:right w:val="nil"/>
            </w:tcBorders>
          </w:tcPr>
          <w:p w14:paraId="7ACAC09C" w14:textId="77777777" w:rsidR="002B73AC" w:rsidRPr="00F610CD" w:rsidRDefault="002B73AC" w:rsidP="00DA6450">
            <w:pPr>
              <w:rPr>
                <w:rFonts w:ascii="Arial" w:hAnsi="Arial" w:cs="Arial"/>
                <w:b/>
                <w:sz w:val="16"/>
                <w:szCs w:val="15"/>
              </w:rPr>
            </w:pPr>
          </w:p>
        </w:tc>
        <w:tc>
          <w:tcPr>
            <w:tcW w:w="2778" w:type="dxa"/>
            <w:vMerge w:val="restart"/>
            <w:tcBorders>
              <w:top w:val="nil"/>
              <w:left w:val="nil"/>
              <w:bottom w:val="nil"/>
              <w:right w:val="nil"/>
            </w:tcBorders>
            <w:shd w:val="clear" w:color="auto" w:fill="A6B897"/>
          </w:tcPr>
          <w:p w14:paraId="4F4C2A3D" w14:textId="77777777" w:rsidR="002B73AC" w:rsidRPr="00F610CD" w:rsidRDefault="002B73AC" w:rsidP="00DA6450">
            <w:pPr>
              <w:rPr>
                <w:rFonts w:ascii="Arial" w:hAnsi="Arial" w:cs="Arial"/>
                <w:b/>
                <w:color w:val="FFFFFF" w:themeColor="background1"/>
                <w:sz w:val="16"/>
                <w:szCs w:val="15"/>
              </w:rPr>
            </w:pPr>
          </w:p>
          <w:p w14:paraId="37FD52E2" w14:textId="54D791A3" w:rsidR="002B73AC" w:rsidRPr="00F610CD" w:rsidRDefault="002B73AC" w:rsidP="00DA6450">
            <w:pPr>
              <w:rPr>
                <w:rFonts w:ascii="Arial" w:hAnsi="Arial" w:cs="Arial"/>
                <w:b/>
                <w:color w:val="FFFFFF" w:themeColor="background1"/>
                <w:sz w:val="20"/>
                <w:szCs w:val="18"/>
              </w:rPr>
            </w:pPr>
            <w:r w:rsidRPr="00F610CD">
              <w:rPr>
                <w:rFonts w:ascii="Arial" w:hAnsi="Arial" w:cs="Arial"/>
                <w:b/>
                <w:color w:val="FFFFFF" w:themeColor="background1"/>
                <w:sz w:val="20"/>
                <w:szCs w:val="18"/>
              </w:rPr>
              <w:t>Informal Hall</w:t>
            </w:r>
          </w:p>
          <w:p w14:paraId="6CFB02F6" w14:textId="77777777" w:rsidR="00484C6E" w:rsidRPr="00F610CD" w:rsidRDefault="00484C6E" w:rsidP="00DA6450">
            <w:pPr>
              <w:rPr>
                <w:rFonts w:ascii="Arial" w:hAnsi="Arial" w:cs="Arial"/>
                <w:b/>
                <w:color w:val="FFFFFF" w:themeColor="background1"/>
                <w:sz w:val="20"/>
                <w:szCs w:val="18"/>
              </w:rPr>
            </w:pPr>
          </w:p>
          <w:p w14:paraId="0C617116" w14:textId="77777777" w:rsidR="002B73AC" w:rsidRPr="00F610CD" w:rsidRDefault="002B73AC" w:rsidP="00DA6450">
            <w:pPr>
              <w:rPr>
                <w:rFonts w:ascii="Arial" w:hAnsi="Arial" w:cs="Arial"/>
                <w:b/>
                <w:color w:val="FFFFFF" w:themeColor="background1"/>
                <w:sz w:val="16"/>
                <w:szCs w:val="15"/>
              </w:rPr>
            </w:pPr>
            <w:r w:rsidRPr="00F610CD">
              <w:rPr>
                <w:rFonts w:ascii="Arial" w:hAnsi="Arial" w:cs="Arial"/>
                <w:b/>
                <w:color w:val="FFFFFF" w:themeColor="background1"/>
                <w:sz w:val="16"/>
                <w:szCs w:val="15"/>
              </w:rPr>
              <w:t>Monday to Friday</w:t>
            </w:r>
          </w:p>
          <w:p w14:paraId="113C0953" w14:textId="77777777" w:rsidR="002B73AC" w:rsidRPr="00F610CD" w:rsidRDefault="002B73AC" w:rsidP="00DA6450">
            <w:pPr>
              <w:rPr>
                <w:rFonts w:ascii="Arial" w:hAnsi="Arial" w:cs="Arial"/>
                <w:b/>
                <w:color w:val="FFFFFF" w:themeColor="background1"/>
                <w:sz w:val="16"/>
                <w:szCs w:val="15"/>
              </w:rPr>
            </w:pPr>
            <w:r w:rsidRPr="00F610CD">
              <w:rPr>
                <w:rFonts w:ascii="Arial" w:hAnsi="Arial" w:cs="Arial"/>
                <w:b/>
                <w:color w:val="FFFFFF" w:themeColor="background1"/>
                <w:sz w:val="16"/>
                <w:szCs w:val="15"/>
              </w:rPr>
              <w:t>No Breakfast Service</w:t>
            </w:r>
          </w:p>
          <w:p w14:paraId="473E6EB2" w14:textId="3BBA3854" w:rsidR="002B73AC" w:rsidRPr="00F610CD" w:rsidRDefault="002B73AC" w:rsidP="00DA6450">
            <w:pPr>
              <w:rPr>
                <w:rFonts w:ascii="Arial" w:hAnsi="Arial" w:cs="Arial"/>
                <w:b/>
                <w:color w:val="FFFFFF" w:themeColor="background1"/>
                <w:sz w:val="16"/>
                <w:szCs w:val="15"/>
              </w:rPr>
            </w:pPr>
            <w:r w:rsidRPr="00F610CD">
              <w:rPr>
                <w:rFonts w:ascii="Arial" w:hAnsi="Arial" w:cs="Arial"/>
                <w:b/>
                <w:color w:val="FFFFFF" w:themeColor="background1"/>
                <w:sz w:val="16"/>
                <w:szCs w:val="15"/>
              </w:rPr>
              <w:t>Lunch 12:</w:t>
            </w:r>
            <w:r w:rsidR="00235312" w:rsidRPr="00F610CD">
              <w:rPr>
                <w:rFonts w:ascii="Arial" w:hAnsi="Arial" w:cs="Arial"/>
                <w:b/>
                <w:color w:val="FFFFFF" w:themeColor="background1"/>
                <w:sz w:val="16"/>
                <w:szCs w:val="15"/>
              </w:rPr>
              <w:t>00</w:t>
            </w:r>
            <w:r w:rsidRPr="00F610CD">
              <w:rPr>
                <w:rFonts w:ascii="Arial" w:hAnsi="Arial" w:cs="Arial"/>
                <w:b/>
                <w:color w:val="FFFFFF" w:themeColor="background1"/>
                <w:sz w:val="16"/>
                <w:szCs w:val="15"/>
              </w:rPr>
              <w:t xml:space="preserve"> – 1</w:t>
            </w:r>
            <w:r w:rsidR="00235312" w:rsidRPr="00F610CD">
              <w:rPr>
                <w:rFonts w:ascii="Arial" w:hAnsi="Arial" w:cs="Arial"/>
                <w:b/>
                <w:color w:val="FFFFFF" w:themeColor="background1"/>
                <w:sz w:val="16"/>
                <w:szCs w:val="15"/>
              </w:rPr>
              <w:t>4:00</w:t>
            </w:r>
          </w:p>
          <w:p w14:paraId="41298FAF" w14:textId="77777777" w:rsidR="002B73AC" w:rsidRPr="00F610CD" w:rsidRDefault="002B73AC" w:rsidP="00DA6450">
            <w:pPr>
              <w:rPr>
                <w:rFonts w:ascii="Arial" w:hAnsi="Arial" w:cs="Arial"/>
                <w:b/>
                <w:color w:val="FFFFFF" w:themeColor="background1"/>
                <w:sz w:val="16"/>
                <w:szCs w:val="15"/>
              </w:rPr>
            </w:pPr>
            <w:r w:rsidRPr="00F610CD">
              <w:rPr>
                <w:rFonts w:ascii="Arial" w:hAnsi="Arial" w:cs="Arial"/>
                <w:b/>
                <w:color w:val="FFFFFF" w:themeColor="background1"/>
                <w:sz w:val="16"/>
                <w:szCs w:val="15"/>
              </w:rPr>
              <w:t>Term time: 150 covers</w:t>
            </w:r>
          </w:p>
          <w:p w14:paraId="727A116D" w14:textId="77777777" w:rsidR="002B73AC" w:rsidRPr="00F610CD" w:rsidRDefault="002B73AC" w:rsidP="00DA6450">
            <w:pPr>
              <w:rPr>
                <w:rFonts w:ascii="Arial" w:hAnsi="Arial" w:cs="Arial"/>
                <w:b/>
                <w:color w:val="FFFFFF" w:themeColor="background1"/>
                <w:sz w:val="16"/>
                <w:szCs w:val="15"/>
              </w:rPr>
            </w:pPr>
            <w:r w:rsidRPr="00F610CD">
              <w:rPr>
                <w:rFonts w:ascii="Arial" w:hAnsi="Arial" w:cs="Arial"/>
                <w:b/>
                <w:color w:val="FFFFFF" w:themeColor="background1"/>
                <w:sz w:val="16"/>
                <w:szCs w:val="15"/>
              </w:rPr>
              <w:t>Outside term time: 80-100 covers</w:t>
            </w:r>
          </w:p>
          <w:p w14:paraId="4FFB6F2B" w14:textId="5FF99A16" w:rsidR="002B73AC" w:rsidRPr="00F610CD" w:rsidRDefault="002B73AC" w:rsidP="00DA6450">
            <w:pPr>
              <w:rPr>
                <w:rFonts w:ascii="Arial" w:hAnsi="Arial" w:cs="Arial"/>
                <w:b/>
                <w:color w:val="FFFFFF" w:themeColor="background1"/>
                <w:sz w:val="16"/>
                <w:szCs w:val="15"/>
              </w:rPr>
            </w:pPr>
            <w:r w:rsidRPr="00F610CD">
              <w:rPr>
                <w:rFonts w:ascii="Arial" w:hAnsi="Arial" w:cs="Arial"/>
                <w:b/>
                <w:color w:val="FFFFFF" w:themeColor="background1"/>
                <w:sz w:val="16"/>
                <w:szCs w:val="15"/>
              </w:rPr>
              <w:t>Dinner: 18:</w:t>
            </w:r>
            <w:r w:rsidR="00235312" w:rsidRPr="00F610CD">
              <w:rPr>
                <w:rFonts w:ascii="Arial" w:hAnsi="Arial" w:cs="Arial"/>
                <w:b/>
                <w:color w:val="FFFFFF" w:themeColor="background1"/>
                <w:sz w:val="16"/>
                <w:szCs w:val="15"/>
              </w:rPr>
              <w:t>0</w:t>
            </w:r>
            <w:r w:rsidRPr="00F610CD">
              <w:rPr>
                <w:rFonts w:ascii="Arial" w:hAnsi="Arial" w:cs="Arial"/>
                <w:b/>
                <w:color w:val="FFFFFF" w:themeColor="background1"/>
                <w:sz w:val="16"/>
                <w:szCs w:val="15"/>
              </w:rPr>
              <w:t>0 – 19:30</w:t>
            </w:r>
          </w:p>
          <w:p w14:paraId="7BE4A619" w14:textId="77777777" w:rsidR="002B73AC" w:rsidRPr="00F610CD" w:rsidRDefault="002B73AC" w:rsidP="00DA6450">
            <w:pPr>
              <w:rPr>
                <w:rFonts w:ascii="Arial" w:hAnsi="Arial" w:cs="Arial"/>
                <w:b/>
                <w:color w:val="FFFFFF" w:themeColor="background1"/>
                <w:sz w:val="16"/>
                <w:szCs w:val="15"/>
              </w:rPr>
            </w:pPr>
            <w:r w:rsidRPr="00F610CD">
              <w:rPr>
                <w:rFonts w:ascii="Arial" w:hAnsi="Arial" w:cs="Arial"/>
                <w:b/>
                <w:color w:val="FFFFFF" w:themeColor="background1"/>
                <w:sz w:val="16"/>
                <w:szCs w:val="15"/>
              </w:rPr>
              <w:t>Term time: 120 covers</w:t>
            </w:r>
          </w:p>
          <w:p w14:paraId="0DC5195A" w14:textId="77777777" w:rsidR="002B73AC" w:rsidRPr="00F610CD" w:rsidRDefault="002B73AC" w:rsidP="00DA6450">
            <w:pPr>
              <w:rPr>
                <w:rFonts w:ascii="Arial" w:hAnsi="Arial" w:cs="Arial"/>
                <w:b/>
                <w:color w:val="FFFFFF" w:themeColor="background1"/>
                <w:sz w:val="16"/>
                <w:szCs w:val="15"/>
              </w:rPr>
            </w:pPr>
            <w:r w:rsidRPr="00F610CD">
              <w:rPr>
                <w:rFonts w:ascii="Arial" w:hAnsi="Arial" w:cs="Arial"/>
                <w:b/>
                <w:color w:val="FFFFFF" w:themeColor="background1"/>
                <w:sz w:val="16"/>
                <w:szCs w:val="15"/>
              </w:rPr>
              <w:t>Outside term time: 80 covers</w:t>
            </w:r>
          </w:p>
          <w:p w14:paraId="5D6A465E" w14:textId="77777777" w:rsidR="002B73AC" w:rsidRPr="00F610CD" w:rsidRDefault="002B73AC" w:rsidP="00DA6450">
            <w:pPr>
              <w:rPr>
                <w:rFonts w:ascii="Arial" w:hAnsi="Arial" w:cs="Arial"/>
                <w:b/>
                <w:color w:val="FFFFFF" w:themeColor="background1"/>
                <w:sz w:val="16"/>
                <w:szCs w:val="15"/>
              </w:rPr>
            </w:pPr>
          </w:p>
          <w:p w14:paraId="511A7896" w14:textId="77777777" w:rsidR="002B73AC" w:rsidRPr="00F610CD" w:rsidRDefault="002B73AC" w:rsidP="00DA6450">
            <w:pPr>
              <w:rPr>
                <w:rFonts w:ascii="Arial" w:hAnsi="Arial" w:cs="Arial"/>
                <w:b/>
                <w:color w:val="FFFFFF" w:themeColor="background1"/>
                <w:sz w:val="16"/>
                <w:szCs w:val="15"/>
              </w:rPr>
            </w:pPr>
            <w:r w:rsidRPr="00F610CD">
              <w:rPr>
                <w:rFonts w:ascii="Arial" w:hAnsi="Arial" w:cs="Arial"/>
                <w:b/>
                <w:color w:val="FFFFFF" w:themeColor="background1"/>
                <w:sz w:val="16"/>
                <w:szCs w:val="15"/>
              </w:rPr>
              <w:t>Saturday</w:t>
            </w:r>
          </w:p>
          <w:p w14:paraId="7F90F6AB" w14:textId="611B8E1D" w:rsidR="002B73AC" w:rsidRPr="00F610CD" w:rsidRDefault="002B73AC" w:rsidP="00DA6450">
            <w:pPr>
              <w:rPr>
                <w:rFonts w:ascii="Arial" w:hAnsi="Arial" w:cs="Arial"/>
                <w:b/>
                <w:color w:val="FFFFFF" w:themeColor="background1"/>
                <w:sz w:val="16"/>
                <w:szCs w:val="15"/>
              </w:rPr>
            </w:pPr>
            <w:r w:rsidRPr="00F610CD">
              <w:rPr>
                <w:rFonts w:ascii="Arial" w:hAnsi="Arial" w:cs="Arial"/>
                <w:b/>
                <w:color w:val="FFFFFF" w:themeColor="background1"/>
                <w:sz w:val="16"/>
                <w:szCs w:val="15"/>
              </w:rPr>
              <w:t xml:space="preserve">Brunch only: </w:t>
            </w:r>
            <w:r w:rsidR="00235312" w:rsidRPr="00F610CD">
              <w:rPr>
                <w:rFonts w:ascii="Arial" w:hAnsi="Arial" w:cs="Arial"/>
                <w:b/>
                <w:color w:val="FFFFFF" w:themeColor="background1"/>
                <w:sz w:val="16"/>
                <w:szCs w:val="15"/>
              </w:rPr>
              <w:t>09</w:t>
            </w:r>
            <w:r w:rsidRPr="00F610CD">
              <w:rPr>
                <w:rFonts w:ascii="Arial" w:hAnsi="Arial" w:cs="Arial"/>
                <w:b/>
                <w:color w:val="FFFFFF" w:themeColor="background1"/>
                <w:sz w:val="16"/>
                <w:szCs w:val="15"/>
              </w:rPr>
              <w:t>:</w:t>
            </w:r>
            <w:r w:rsidR="00235312" w:rsidRPr="00F610CD">
              <w:rPr>
                <w:rFonts w:ascii="Arial" w:hAnsi="Arial" w:cs="Arial"/>
                <w:b/>
                <w:color w:val="FFFFFF" w:themeColor="background1"/>
                <w:sz w:val="16"/>
                <w:szCs w:val="15"/>
              </w:rPr>
              <w:t>3</w:t>
            </w:r>
            <w:r w:rsidRPr="00F610CD">
              <w:rPr>
                <w:rFonts w:ascii="Arial" w:hAnsi="Arial" w:cs="Arial"/>
                <w:b/>
                <w:color w:val="FFFFFF" w:themeColor="background1"/>
                <w:sz w:val="16"/>
                <w:szCs w:val="15"/>
              </w:rPr>
              <w:t>0 – 11:30</w:t>
            </w:r>
          </w:p>
          <w:p w14:paraId="7753F8B3" w14:textId="77777777" w:rsidR="002B73AC" w:rsidRPr="00F610CD" w:rsidRDefault="002B73AC" w:rsidP="00DA6450">
            <w:pPr>
              <w:rPr>
                <w:rFonts w:ascii="Arial" w:hAnsi="Arial" w:cs="Arial"/>
                <w:b/>
                <w:color w:val="FFFFFF" w:themeColor="background1"/>
                <w:sz w:val="16"/>
                <w:szCs w:val="15"/>
              </w:rPr>
            </w:pPr>
          </w:p>
          <w:p w14:paraId="6B78F185" w14:textId="77777777" w:rsidR="002B73AC" w:rsidRPr="00F610CD" w:rsidRDefault="002B73AC" w:rsidP="00DA6450">
            <w:pPr>
              <w:rPr>
                <w:rFonts w:ascii="Arial" w:hAnsi="Arial" w:cs="Arial"/>
                <w:b/>
                <w:color w:val="FFFFFF" w:themeColor="background1"/>
                <w:sz w:val="16"/>
                <w:szCs w:val="15"/>
              </w:rPr>
            </w:pPr>
            <w:r w:rsidRPr="00F610CD">
              <w:rPr>
                <w:rFonts w:ascii="Arial" w:hAnsi="Arial" w:cs="Arial"/>
                <w:b/>
                <w:color w:val="FFFFFF" w:themeColor="background1"/>
                <w:sz w:val="16"/>
                <w:szCs w:val="15"/>
              </w:rPr>
              <w:t>Sunday – No services</w:t>
            </w:r>
          </w:p>
          <w:p w14:paraId="19D67D52" w14:textId="77777777" w:rsidR="002B73AC" w:rsidRPr="00F610CD" w:rsidRDefault="002B73AC" w:rsidP="00DA6450">
            <w:pPr>
              <w:rPr>
                <w:rFonts w:ascii="Arial" w:hAnsi="Arial" w:cs="Arial"/>
                <w:b/>
                <w:color w:val="FFFFFF" w:themeColor="background1"/>
                <w:sz w:val="16"/>
                <w:szCs w:val="15"/>
              </w:rPr>
            </w:pPr>
          </w:p>
        </w:tc>
      </w:tr>
      <w:tr w:rsidR="002B73AC" w:rsidRPr="00F610CD" w14:paraId="2D83C7AF" w14:textId="77777777" w:rsidTr="00DA6450">
        <w:tc>
          <w:tcPr>
            <w:tcW w:w="2689" w:type="dxa"/>
            <w:vMerge/>
            <w:tcBorders>
              <w:top w:val="nil"/>
              <w:left w:val="nil"/>
              <w:bottom w:val="nil"/>
              <w:right w:val="nil"/>
            </w:tcBorders>
            <w:shd w:val="clear" w:color="auto" w:fill="A6B897"/>
          </w:tcPr>
          <w:p w14:paraId="1044868D" w14:textId="77777777" w:rsidR="002B73AC" w:rsidRPr="00F610CD" w:rsidRDefault="002B73AC" w:rsidP="00DA6450">
            <w:pPr>
              <w:rPr>
                <w:rFonts w:ascii="Arial" w:hAnsi="Arial" w:cs="Arial"/>
                <w:sz w:val="16"/>
                <w:szCs w:val="15"/>
              </w:rPr>
            </w:pPr>
          </w:p>
        </w:tc>
        <w:tc>
          <w:tcPr>
            <w:tcW w:w="283" w:type="dxa"/>
            <w:tcBorders>
              <w:top w:val="nil"/>
              <w:left w:val="nil"/>
              <w:bottom w:val="nil"/>
              <w:right w:val="nil"/>
            </w:tcBorders>
          </w:tcPr>
          <w:p w14:paraId="2FEA7BF5" w14:textId="77777777" w:rsidR="002B73AC" w:rsidRPr="00F610CD" w:rsidRDefault="002B73AC" w:rsidP="00DA6450">
            <w:pPr>
              <w:rPr>
                <w:rFonts w:ascii="Arial" w:hAnsi="Arial" w:cs="Arial"/>
                <w:sz w:val="16"/>
                <w:szCs w:val="15"/>
              </w:rPr>
            </w:pPr>
          </w:p>
        </w:tc>
        <w:tc>
          <w:tcPr>
            <w:tcW w:w="2977" w:type="dxa"/>
            <w:tcBorders>
              <w:top w:val="nil"/>
              <w:left w:val="nil"/>
              <w:bottom w:val="nil"/>
              <w:right w:val="nil"/>
            </w:tcBorders>
            <w:shd w:val="clear" w:color="auto" w:fill="D66C63"/>
          </w:tcPr>
          <w:p w14:paraId="51A22A56" w14:textId="77777777" w:rsidR="002B73AC" w:rsidRPr="00F610CD" w:rsidRDefault="002B73AC" w:rsidP="00DA6450">
            <w:pPr>
              <w:rPr>
                <w:rFonts w:ascii="Arial" w:hAnsi="Arial" w:cs="Arial"/>
                <w:sz w:val="16"/>
                <w:szCs w:val="15"/>
              </w:rPr>
            </w:pPr>
          </w:p>
          <w:p w14:paraId="553F1842" w14:textId="2C4E4347" w:rsidR="002B73AC" w:rsidRPr="00F610CD" w:rsidRDefault="002B73AC" w:rsidP="00DA6450">
            <w:pPr>
              <w:rPr>
                <w:rFonts w:ascii="Arial" w:hAnsi="Arial" w:cs="Arial"/>
                <w:b/>
                <w:color w:val="FFFFFF" w:themeColor="background1"/>
                <w:sz w:val="20"/>
                <w:szCs w:val="18"/>
              </w:rPr>
            </w:pPr>
            <w:r w:rsidRPr="00F610CD">
              <w:rPr>
                <w:rFonts w:ascii="Arial" w:hAnsi="Arial" w:cs="Arial"/>
                <w:b/>
                <w:color w:val="FFFFFF" w:themeColor="background1"/>
                <w:sz w:val="20"/>
                <w:szCs w:val="18"/>
              </w:rPr>
              <w:t xml:space="preserve">Café </w:t>
            </w:r>
          </w:p>
          <w:p w14:paraId="5177C38C" w14:textId="77777777" w:rsidR="003314CB" w:rsidRPr="00F610CD" w:rsidRDefault="003314CB" w:rsidP="00DA6450">
            <w:pPr>
              <w:rPr>
                <w:rFonts w:ascii="Arial" w:hAnsi="Arial" w:cs="Arial"/>
                <w:b/>
                <w:color w:val="FFFFFF" w:themeColor="background1"/>
                <w:sz w:val="20"/>
                <w:szCs w:val="18"/>
              </w:rPr>
            </w:pPr>
          </w:p>
          <w:p w14:paraId="70926ED8" w14:textId="5F65E458" w:rsidR="002B73AC" w:rsidRPr="00F610CD" w:rsidRDefault="002B73AC" w:rsidP="00DA6450">
            <w:pPr>
              <w:rPr>
                <w:rFonts w:ascii="Arial" w:hAnsi="Arial" w:cs="Arial"/>
                <w:b/>
                <w:color w:val="FFFFFF" w:themeColor="background1"/>
                <w:sz w:val="16"/>
                <w:szCs w:val="15"/>
              </w:rPr>
            </w:pPr>
            <w:r w:rsidRPr="00F610CD">
              <w:rPr>
                <w:rFonts w:ascii="Arial" w:hAnsi="Arial" w:cs="Arial"/>
                <w:b/>
                <w:color w:val="FFFFFF" w:themeColor="background1"/>
                <w:sz w:val="16"/>
                <w:szCs w:val="15"/>
              </w:rPr>
              <w:t xml:space="preserve">Open </w:t>
            </w:r>
            <w:r w:rsidR="003314CB" w:rsidRPr="00F610CD">
              <w:rPr>
                <w:rFonts w:ascii="Arial" w:hAnsi="Arial" w:cs="Arial"/>
                <w:b/>
                <w:color w:val="FFFFFF" w:themeColor="background1"/>
                <w:sz w:val="16"/>
                <w:szCs w:val="15"/>
              </w:rPr>
              <w:t xml:space="preserve">5 </w:t>
            </w:r>
            <w:r w:rsidRPr="00F610CD">
              <w:rPr>
                <w:rFonts w:ascii="Arial" w:hAnsi="Arial" w:cs="Arial"/>
                <w:b/>
                <w:color w:val="FFFFFF" w:themeColor="background1"/>
                <w:sz w:val="16"/>
                <w:szCs w:val="15"/>
              </w:rPr>
              <w:t>days per week</w:t>
            </w:r>
          </w:p>
          <w:p w14:paraId="29A18DB2" w14:textId="7A95BA02" w:rsidR="002B73AC" w:rsidRPr="00F610CD" w:rsidRDefault="002B73AC" w:rsidP="00DA6450">
            <w:pPr>
              <w:rPr>
                <w:rFonts w:ascii="Arial" w:hAnsi="Arial" w:cs="Arial"/>
                <w:b/>
                <w:color w:val="FFFFFF" w:themeColor="background1"/>
                <w:sz w:val="16"/>
                <w:szCs w:val="15"/>
              </w:rPr>
            </w:pPr>
            <w:r w:rsidRPr="00F610CD">
              <w:rPr>
                <w:rFonts w:ascii="Arial" w:hAnsi="Arial" w:cs="Arial"/>
                <w:b/>
                <w:color w:val="FFFFFF" w:themeColor="background1"/>
                <w:sz w:val="16"/>
                <w:szCs w:val="15"/>
              </w:rPr>
              <w:t xml:space="preserve">Monday to Friday: 08:00 </w:t>
            </w:r>
            <w:r w:rsidRPr="00F610CD">
              <w:rPr>
                <w:rFonts w:ascii="Arial" w:hAnsi="Arial" w:cs="Arial"/>
                <w:b/>
                <w:color w:val="FFFFFF" w:themeColor="background1"/>
                <w:sz w:val="16"/>
                <w:szCs w:val="15"/>
              </w:rPr>
              <w:softHyphen/>
              <w:t>– 1</w:t>
            </w:r>
            <w:r w:rsidR="003314CB" w:rsidRPr="00F610CD">
              <w:rPr>
                <w:rFonts w:ascii="Arial" w:hAnsi="Arial" w:cs="Arial"/>
                <w:b/>
                <w:color w:val="FFFFFF" w:themeColor="background1"/>
                <w:sz w:val="16"/>
                <w:szCs w:val="15"/>
              </w:rPr>
              <w:t>6:00</w:t>
            </w:r>
          </w:p>
          <w:p w14:paraId="5D0DCAFF" w14:textId="77777777" w:rsidR="003314CB" w:rsidRPr="00F610CD" w:rsidRDefault="003314CB" w:rsidP="00DA6450">
            <w:pPr>
              <w:rPr>
                <w:rFonts w:ascii="Arial" w:hAnsi="Arial" w:cs="Arial"/>
                <w:b/>
                <w:color w:val="FFFFFF" w:themeColor="background1"/>
                <w:sz w:val="16"/>
                <w:szCs w:val="15"/>
              </w:rPr>
            </w:pPr>
          </w:p>
          <w:p w14:paraId="35C5C1E7" w14:textId="77777777" w:rsidR="002B73AC" w:rsidRPr="00F610CD" w:rsidRDefault="002B73AC" w:rsidP="00DA6450">
            <w:pPr>
              <w:rPr>
                <w:rFonts w:ascii="Arial" w:hAnsi="Arial" w:cs="Arial"/>
                <w:sz w:val="16"/>
                <w:szCs w:val="15"/>
              </w:rPr>
            </w:pPr>
            <w:r w:rsidRPr="00F610CD">
              <w:rPr>
                <w:rFonts w:ascii="Arial" w:hAnsi="Arial" w:cs="Arial"/>
                <w:b/>
                <w:color w:val="FFFFFF" w:themeColor="background1"/>
                <w:sz w:val="16"/>
                <w:szCs w:val="15"/>
              </w:rPr>
              <w:t>Sandwiches, Cakes and Coffee</w:t>
            </w:r>
          </w:p>
        </w:tc>
        <w:tc>
          <w:tcPr>
            <w:tcW w:w="283" w:type="dxa"/>
            <w:tcBorders>
              <w:top w:val="nil"/>
              <w:left w:val="nil"/>
              <w:bottom w:val="nil"/>
              <w:right w:val="nil"/>
            </w:tcBorders>
          </w:tcPr>
          <w:p w14:paraId="7EAC8565" w14:textId="77777777" w:rsidR="002B73AC" w:rsidRPr="00F610CD" w:rsidRDefault="002B73AC" w:rsidP="00DA6450">
            <w:pPr>
              <w:rPr>
                <w:rFonts w:ascii="Arial" w:hAnsi="Arial" w:cs="Arial"/>
                <w:sz w:val="28"/>
              </w:rPr>
            </w:pPr>
          </w:p>
        </w:tc>
        <w:tc>
          <w:tcPr>
            <w:tcW w:w="2778" w:type="dxa"/>
            <w:vMerge/>
            <w:tcBorders>
              <w:top w:val="nil"/>
              <w:left w:val="nil"/>
              <w:bottom w:val="nil"/>
              <w:right w:val="nil"/>
            </w:tcBorders>
            <w:shd w:val="clear" w:color="auto" w:fill="A6B897"/>
          </w:tcPr>
          <w:p w14:paraId="3B8662A9" w14:textId="77777777" w:rsidR="002B73AC" w:rsidRPr="00F610CD" w:rsidRDefault="002B73AC" w:rsidP="00DA6450">
            <w:pPr>
              <w:rPr>
                <w:rFonts w:ascii="Arial" w:hAnsi="Arial" w:cs="Arial"/>
                <w:sz w:val="28"/>
              </w:rPr>
            </w:pPr>
          </w:p>
        </w:tc>
      </w:tr>
    </w:tbl>
    <w:p w14:paraId="12E03258" w14:textId="54F941ED" w:rsidR="00BE6719" w:rsidRPr="00F610CD" w:rsidRDefault="00BE6719" w:rsidP="00BE6719">
      <w:pPr>
        <w:pStyle w:val="BasicParagraph"/>
        <w:rPr>
          <w:rFonts w:ascii="Arial" w:hAnsi="Arial" w:cs="Arial"/>
          <w:color w:val="233746"/>
          <w:spacing w:val="-12"/>
          <w:sz w:val="22"/>
          <w:szCs w:val="20"/>
        </w:rPr>
      </w:pPr>
    </w:p>
    <w:p w14:paraId="5C949D77" w14:textId="29E94B0E" w:rsidR="00BE6719" w:rsidRPr="00F610CD" w:rsidRDefault="00BE6719" w:rsidP="00BE6719">
      <w:pPr>
        <w:pStyle w:val="BasicParagraph"/>
        <w:rPr>
          <w:rFonts w:ascii="Arial" w:hAnsi="Arial" w:cs="Arial"/>
          <w:b/>
          <w:bCs/>
          <w:color w:val="233746"/>
          <w:spacing w:val="-12"/>
          <w:sz w:val="20"/>
          <w:szCs w:val="20"/>
        </w:rPr>
      </w:pPr>
      <w:r w:rsidRPr="00F610CD">
        <w:rPr>
          <w:rFonts w:ascii="Arial" w:hAnsi="Arial" w:cs="Arial"/>
          <w:b/>
          <w:bCs/>
          <w:color w:val="233746"/>
          <w:spacing w:val="-18"/>
          <w:sz w:val="30"/>
          <w:szCs w:val="30"/>
        </w:rPr>
        <w:t>Main tasks of the role</w:t>
      </w:r>
    </w:p>
    <w:p w14:paraId="4C69CDB9" w14:textId="77777777" w:rsidR="00BE6719" w:rsidRPr="00F610CD" w:rsidRDefault="00BE6719" w:rsidP="00BE6719">
      <w:pPr>
        <w:pStyle w:val="BasicParagraph"/>
        <w:rPr>
          <w:rFonts w:ascii="Arial" w:hAnsi="Arial" w:cs="Arial"/>
          <w:color w:val="233746"/>
          <w:spacing w:val="-12"/>
          <w:sz w:val="20"/>
          <w:szCs w:val="20"/>
        </w:rPr>
      </w:pPr>
    </w:p>
    <w:p w14:paraId="120616D7" w14:textId="367CA33E" w:rsidR="00BE6719" w:rsidRPr="00F610CD" w:rsidRDefault="00CA6F71" w:rsidP="00BE6719">
      <w:pPr>
        <w:pStyle w:val="BasicParagraph"/>
        <w:rPr>
          <w:rFonts w:ascii="Arial" w:hAnsi="Arial" w:cs="Arial"/>
          <w:color w:val="233746"/>
          <w:spacing w:val="-12"/>
          <w:sz w:val="22"/>
          <w:szCs w:val="20"/>
        </w:rPr>
      </w:pPr>
      <w:r w:rsidRPr="00F610CD">
        <w:rPr>
          <w:rFonts w:ascii="Arial" w:hAnsi="Arial" w:cs="Arial"/>
          <w:b/>
          <w:bCs/>
          <w:color w:val="233746"/>
          <w:spacing w:val="-12"/>
          <w:sz w:val="22"/>
          <w:szCs w:val="20"/>
        </w:rPr>
        <w:t xml:space="preserve">Food </w:t>
      </w:r>
      <w:r w:rsidR="00BB2DE2" w:rsidRPr="00F610CD">
        <w:rPr>
          <w:rFonts w:ascii="Arial" w:hAnsi="Arial" w:cs="Arial"/>
          <w:b/>
          <w:bCs/>
          <w:color w:val="233746"/>
          <w:spacing w:val="-12"/>
          <w:sz w:val="22"/>
          <w:szCs w:val="20"/>
        </w:rPr>
        <w:t xml:space="preserve">production, </w:t>
      </w:r>
      <w:r w:rsidRPr="00F610CD">
        <w:rPr>
          <w:rFonts w:ascii="Arial" w:hAnsi="Arial" w:cs="Arial"/>
          <w:b/>
          <w:bCs/>
          <w:color w:val="233746"/>
          <w:spacing w:val="-12"/>
          <w:sz w:val="22"/>
          <w:szCs w:val="20"/>
        </w:rPr>
        <w:t>innovation and q</w:t>
      </w:r>
      <w:r w:rsidR="00BE6719" w:rsidRPr="00F610CD">
        <w:rPr>
          <w:rFonts w:ascii="Arial" w:hAnsi="Arial" w:cs="Arial"/>
          <w:b/>
          <w:bCs/>
          <w:color w:val="233746"/>
          <w:spacing w:val="-12"/>
          <w:sz w:val="22"/>
          <w:szCs w:val="20"/>
        </w:rPr>
        <w:t>uality</w:t>
      </w:r>
    </w:p>
    <w:p w14:paraId="3DE9B717" w14:textId="55A98569" w:rsidR="006903FC" w:rsidRPr="00F610CD" w:rsidRDefault="006903FC" w:rsidP="006903FC">
      <w:pPr>
        <w:pStyle w:val="BasicParagraph"/>
        <w:rPr>
          <w:rFonts w:ascii="Arial" w:hAnsi="Arial" w:cs="Arial"/>
          <w:color w:val="233746"/>
          <w:spacing w:val="-12"/>
          <w:sz w:val="22"/>
          <w:szCs w:val="20"/>
        </w:rPr>
      </w:pPr>
      <w:r w:rsidRPr="00F610CD">
        <w:rPr>
          <w:rFonts w:ascii="Arial" w:hAnsi="Arial" w:cs="Arial"/>
          <w:color w:val="233746"/>
          <w:spacing w:val="-12"/>
          <w:sz w:val="22"/>
          <w:szCs w:val="20"/>
        </w:rPr>
        <w:t xml:space="preserve">The </w:t>
      </w:r>
      <w:r w:rsidR="000E3AD6" w:rsidRPr="00F610CD">
        <w:rPr>
          <w:rFonts w:ascii="Arial" w:hAnsi="Arial" w:cs="Arial"/>
          <w:color w:val="233746"/>
          <w:spacing w:val="-12"/>
          <w:sz w:val="22"/>
          <w:szCs w:val="20"/>
        </w:rPr>
        <w:t>main task of the role is to produce world class food for the world’s leading academic community. As a minimum the food offering needs to meet the following criteria:</w:t>
      </w:r>
    </w:p>
    <w:p w14:paraId="4A21B2AA" w14:textId="2F463D4E" w:rsidR="006903FC" w:rsidRPr="00F610CD" w:rsidRDefault="00F86110" w:rsidP="006903FC">
      <w:pPr>
        <w:pStyle w:val="BasicParagraph"/>
        <w:numPr>
          <w:ilvl w:val="0"/>
          <w:numId w:val="5"/>
        </w:numPr>
        <w:rPr>
          <w:rFonts w:ascii="Arial" w:hAnsi="Arial" w:cs="Arial"/>
          <w:color w:val="233746"/>
          <w:spacing w:val="-12"/>
          <w:sz w:val="22"/>
          <w:szCs w:val="20"/>
        </w:rPr>
      </w:pPr>
      <w:r w:rsidRPr="00F610CD">
        <w:rPr>
          <w:rFonts w:ascii="Arial" w:hAnsi="Arial" w:cs="Arial"/>
          <w:color w:val="233746"/>
          <w:spacing w:val="-12"/>
          <w:sz w:val="22"/>
          <w:szCs w:val="20"/>
        </w:rPr>
        <w:t>F</w:t>
      </w:r>
      <w:r w:rsidR="000E3AD6" w:rsidRPr="00F610CD">
        <w:rPr>
          <w:rFonts w:ascii="Arial" w:hAnsi="Arial" w:cs="Arial"/>
          <w:color w:val="233746"/>
          <w:spacing w:val="-12"/>
          <w:sz w:val="22"/>
          <w:szCs w:val="20"/>
        </w:rPr>
        <w:t>reshly made, appealing</w:t>
      </w:r>
      <w:r w:rsidRPr="00F610CD">
        <w:rPr>
          <w:rFonts w:ascii="Arial" w:hAnsi="Arial" w:cs="Arial"/>
          <w:color w:val="233746"/>
          <w:spacing w:val="-12"/>
          <w:sz w:val="22"/>
          <w:szCs w:val="20"/>
        </w:rPr>
        <w:t>, with plenty of choice and variety throughout the week.</w:t>
      </w:r>
    </w:p>
    <w:p w14:paraId="05A6E55A" w14:textId="4ED9548A" w:rsidR="000E3AD6" w:rsidRPr="00F610CD" w:rsidRDefault="000E3AD6" w:rsidP="006903FC">
      <w:pPr>
        <w:pStyle w:val="BasicParagraph"/>
        <w:numPr>
          <w:ilvl w:val="0"/>
          <w:numId w:val="5"/>
        </w:numPr>
        <w:rPr>
          <w:rFonts w:ascii="Arial" w:hAnsi="Arial" w:cs="Arial"/>
          <w:bCs/>
          <w:color w:val="233746"/>
          <w:spacing w:val="-12"/>
          <w:sz w:val="22"/>
          <w:szCs w:val="20"/>
        </w:rPr>
      </w:pPr>
      <w:r w:rsidRPr="00F610CD">
        <w:rPr>
          <w:rFonts w:ascii="Arial" w:hAnsi="Arial" w:cs="Arial"/>
          <w:bCs/>
          <w:color w:val="233746"/>
          <w:spacing w:val="-12"/>
          <w:sz w:val="22"/>
          <w:szCs w:val="20"/>
        </w:rPr>
        <w:t>Promoting healthy diet</w:t>
      </w:r>
      <w:r w:rsidR="00F86110" w:rsidRPr="00F610CD">
        <w:rPr>
          <w:rFonts w:ascii="Arial" w:hAnsi="Arial" w:cs="Arial"/>
          <w:bCs/>
          <w:color w:val="233746"/>
          <w:spacing w:val="-12"/>
          <w:sz w:val="22"/>
          <w:szCs w:val="20"/>
        </w:rPr>
        <w:t xml:space="preserve">, sustainable and where possible sourced locally, including the College garden. </w:t>
      </w:r>
    </w:p>
    <w:p w14:paraId="5BE5ACA7" w14:textId="26FE03A2" w:rsidR="00F86110" w:rsidRPr="00F610CD" w:rsidRDefault="00F86110" w:rsidP="00F86110">
      <w:pPr>
        <w:pStyle w:val="BasicParagraph"/>
        <w:numPr>
          <w:ilvl w:val="0"/>
          <w:numId w:val="5"/>
        </w:numPr>
        <w:rPr>
          <w:rFonts w:ascii="Arial" w:hAnsi="Arial" w:cs="Arial"/>
          <w:b/>
          <w:bCs/>
          <w:color w:val="233746"/>
          <w:spacing w:val="-12"/>
          <w:sz w:val="22"/>
          <w:szCs w:val="20"/>
        </w:rPr>
      </w:pPr>
      <w:r w:rsidRPr="00F610CD">
        <w:rPr>
          <w:rFonts w:ascii="Arial" w:hAnsi="Arial" w:cs="Arial"/>
          <w:color w:val="233746"/>
          <w:spacing w:val="-12"/>
          <w:sz w:val="22"/>
          <w:szCs w:val="20"/>
        </w:rPr>
        <w:t>Multicultural dishes suitable for various diets, including allergies and intolerances.</w:t>
      </w:r>
    </w:p>
    <w:p w14:paraId="6BA7CC02" w14:textId="09B7F042" w:rsidR="00F86110" w:rsidRPr="00F610CD" w:rsidRDefault="00F86110" w:rsidP="00F86110">
      <w:pPr>
        <w:pStyle w:val="BasicParagraph"/>
        <w:numPr>
          <w:ilvl w:val="0"/>
          <w:numId w:val="5"/>
        </w:numPr>
        <w:rPr>
          <w:rFonts w:ascii="Arial" w:hAnsi="Arial" w:cs="Arial"/>
          <w:b/>
          <w:bCs/>
          <w:color w:val="233746"/>
          <w:spacing w:val="-12"/>
          <w:sz w:val="22"/>
          <w:szCs w:val="20"/>
        </w:rPr>
      </w:pPr>
      <w:r w:rsidRPr="00F610CD">
        <w:rPr>
          <w:rFonts w:ascii="Arial" w:hAnsi="Arial" w:cs="Arial"/>
          <w:bCs/>
          <w:color w:val="233746"/>
          <w:spacing w:val="-12"/>
          <w:sz w:val="22"/>
          <w:szCs w:val="20"/>
        </w:rPr>
        <w:t>World class fine dining menus rivalling award-winning restaurants</w:t>
      </w:r>
      <w:r w:rsidR="00F610CD">
        <w:rPr>
          <w:rFonts w:ascii="Arial" w:hAnsi="Arial" w:cs="Arial"/>
          <w:bCs/>
          <w:color w:val="233746"/>
          <w:spacing w:val="-12"/>
          <w:sz w:val="22"/>
          <w:szCs w:val="20"/>
        </w:rPr>
        <w:t>.</w:t>
      </w:r>
      <w:r w:rsidRPr="00F610CD">
        <w:rPr>
          <w:rFonts w:ascii="Arial" w:hAnsi="Arial" w:cs="Arial"/>
          <w:bCs/>
          <w:color w:val="233746"/>
          <w:spacing w:val="-12"/>
          <w:sz w:val="22"/>
          <w:szCs w:val="20"/>
        </w:rPr>
        <w:t xml:space="preserve"> </w:t>
      </w:r>
    </w:p>
    <w:p w14:paraId="3A8641C2" w14:textId="7088C221" w:rsidR="00F86110" w:rsidRPr="00F610CD" w:rsidRDefault="00F86110" w:rsidP="00F86110">
      <w:pPr>
        <w:pStyle w:val="BasicParagraph"/>
        <w:numPr>
          <w:ilvl w:val="0"/>
          <w:numId w:val="5"/>
        </w:numPr>
        <w:rPr>
          <w:rFonts w:ascii="Arial" w:hAnsi="Arial" w:cs="Arial"/>
          <w:bCs/>
          <w:color w:val="233746"/>
          <w:spacing w:val="-12"/>
          <w:sz w:val="22"/>
          <w:szCs w:val="20"/>
        </w:rPr>
      </w:pPr>
      <w:r w:rsidRPr="00F610CD">
        <w:rPr>
          <w:rFonts w:ascii="Arial" w:hAnsi="Arial" w:cs="Arial"/>
          <w:bCs/>
          <w:color w:val="233746"/>
          <w:spacing w:val="-12"/>
          <w:sz w:val="22"/>
          <w:szCs w:val="20"/>
        </w:rPr>
        <w:lastRenderedPageBreak/>
        <w:t xml:space="preserve">Focus on vegetarian and vegan dishes supporting the University aim for a </w:t>
      </w:r>
      <w:r w:rsidR="00595F19" w:rsidRPr="00F610CD">
        <w:rPr>
          <w:rFonts w:ascii="Arial" w:hAnsi="Arial" w:cs="Arial"/>
          <w:bCs/>
          <w:color w:val="233746"/>
          <w:spacing w:val="-12"/>
          <w:sz w:val="22"/>
          <w:szCs w:val="20"/>
        </w:rPr>
        <w:t>significant</w:t>
      </w:r>
      <w:r w:rsidRPr="00F610CD">
        <w:rPr>
          <w:rFonts w:ascii="Arial" w:hAnsi="Arial" w:cs="Arial"/>
          <w:bCs/>
          <w:color w:val="233746"/>
          <w:spacing w:val="-12"/>
          <w:sz w:val="22"/>
          <w:szCs w:val="20"/>
        </w:rPr>
        <w:t xml:space="preserve"> reduction </w:t>
      </w:r>
      <w:r w:rsidR="00595F19" w:rsidRPr="00F610CD">
        <w:rPr>
          <w:rFonts w:ascii="Arial" w:hAnsi="Arial" w:cs="Arial"/>
          <w:bCs/>
          <w:color w:val="233746"/>
          <w:spacing w:val="-12"/>
          <w:sz w:val="22"/>
          <w:szCs w:val="20"/>
        </w:rPr>
        <w:t>in</w:t>
      </w:r>
      <w:r w:rsidRPr="00F610CD">
        <w:rPr>
          <w:rFonts w:ascii="Arial" w:hAnsi="Arial" w:cs="Arial"/>
          <w:bCs/>
          <w:color w:val="233746"/>
          <w:spacing w:val="-12"/>
          <w:sz w:val="22"/>
          <w:szCs w:val="20"/>
        </w:rPr>
        <w:t xml:space="preserve"> re</w:t>
      </w:r>
      <w:r w:rsidR="00595F19" w:rsidRPr="00F610CD">
        <w:rPr>
          <w:rFonts w:ascii="Arial" w:hAnsi="Arial" w:cs="Arial"/>
          <w:bCs/>
          <w:color w:val="233746"/>
          <w:spacing w:val="-12"/>
          <w:sz w:val="22"/>
          <w:szCs w:val="20"/>
        </w:rPr>
        <w:t xml:space="preserve">d </w:t>
      </w:r>
      <w:r w:rsidRPr="00F610CD">
        <w:rPr>
          <w:rFonts w:ascii="Arial" w:hAnsi="Arial" w:cs="Arial"/>
          <w:bCs/>
          <w:color w:val="233746"/>
          <w:spacing w:val="-12"/>
          <w:sz w:val="22"/>
          <w:szCs w:val="20"/>
        </w:rPr>
        <w:t>meat consumption</w:t>
      </w:r>
      <w:r w:rsidR="00F610CD">
        <w:rPr>
          <w:rFonts w:ascii="Arial" w:hAnsi="Arial" w:cs="Arial"/>
          <w:bCs/>
          <w:color w:val="233746"/>
          <w:spacing w:val="-12"/>
          <w:sz w:val="22"/>
          <w:szCs w:val="20"/>
        </w:rPr>
        <w:t>.</w:t>
      </w:r>
      <w:r w:rsidRPr="00F610CD">
        <w:rPr>
          <w:rFonts w:ascii="Arial" w:hAnsi="Arial" w:cs="Arial"/>
          <w:bCs/>
          <w:color w:val="233746"/>
          <w:spacing w:val="-12"/>
          <w:sz w:val="22"/>
          <w:szCs w:val="20"/>
        </w:rPr>
        <w:t xml:space="preserve"> </w:t>
      </w:r>
    </w:p>
    <w:p w14:paraId="1000573F" w14:textId="77777777" w:rsidR="004A02A7" w:rsidRPr="00F610CD" w:rsidRDefault="004A02A7" w:rsidP="00BE6719">
      <w:pPr>
        <w:pStyle w:val="BasicParagraph"/>
        <w:rPr>
          <w:rFonts w:ascii="Arial" w:hAnsi="Arial" w:cs="Arial"/>
          <w:b/>
          <w:bCs/>
          <w:color w:val="233746"/>
          <w:spacing w:val="-12"/>
          <w:sz w:val="22"/>
          <w:szCs w:val="20"/>
        </w:rPr>
      </w:pPr>
    </w:p>
    <w:p w14:paraId="4285F508" w14:textId="59EA63B7" w:rsidR="00BE6719" w:rsidRPr="00F610CD" w:rsidRDefault="00BE6719" w:rsidP="00BE6719">
      <w:pPr>
        <w:pStyle w:val="BasicParagraph"/>
        <w:rPr>
          <w:rFonts w:ascii="Arial" w:hAnsi="Arial" w:cs="Arial"/>
          <w:color w:val="233746"/>
          <w:spacing w:val="-12"/>
          <w:sz w:val="22"/>
          <w:szCs w:val="20"/>
        </w:rPr>
      </w:pPr>
      <w:r w:rsidRPr="00F610CD">
        <w:rPr>
          <w:rFonts w:ascii="Arial" w:hAnsi="Arial" w:cs="Arial"/>
          <w:b/>
          <w:bCs/>
          <w:color w:val="233746"/>
          <w:spacing w:val="-12"/>
          <w:sz w:val="22"/>
          <w:szCs w:val="20"/>
        </w:rPr>
        <w:t xml:space="preserve">Training and development </w:t>
      </w:r>
    </w:p>
    <w:p w14:paraId="28161DA2" w14:textId="27934836" w:rsidR="00BE6719" w:rsidRPr="00F610CD" w:rsidRDefault="00BE6719" w:rsidP="00BE6719">
      <w:pPr>
        <w:pStyle w:val="BasicParagraph"/>
        <w:rPr>
          <w:rFonts w:ascii="Arial" w:hAnsi="Arial" w:cs="Arial"/>
          <w:color w:val="233746"/>
          <w:spacing w:val="-12"/>
          <w:sz w:val="22"/>
          <w:szCs w:val="20"/>
        </w:rPr>
      </w:pPr>
      <w:r w:rsidRPr="00F610CD">
        <w:rPr>
          <w:rFonts w:ascii="Arial" w:hAnsi="Arial" w:cs="Arial"/>
          <w:color w:val="233746"/>
          <w:spacing w:val="-12"/>
          <w:sz w:val="22"/>
          <w:szCs w:val="20"/>
        </w:rPr>
        <w:t>The College operates a policy of continuous learning and development. The Head Chef is responsible for:</w:t>
      </w:r>
    </w:p>
    <w:p w14:paraId="661C0BA8" w14:textId="587458A3" w:rsidR="00BE6719" w:rsidRPr="00F610CD" w:rsidRDefault="004A69B1" w:rsidP="00BE6719">
      <w:pPr>
        <w:pStyle w:val="BasicParagraph"/>
        <w:numPr>
          <w:ilvl w:val="0"/>
          <w:numId w:val="5"/>
        </w:numPr>
        <w:rPr>
          <w:rFonts w:ascii="Arial" w:hAnsi="Arial" w:cs="Arial"/>
          <w:color w:val="233746"/>
          <w:spacing w:val="-12"/>
          <w:sz w:val="22"/>
          <w:szCs w:val="20"/>
        </w:rPr>
      </w:pPr>
      <w:r w:rsidRPr="00F610CD">
        <w:rPr>
          <w:rFonts w:ascii="Arial" w:hAnsi="Arial" w:cs="Arial"/>
          <w:color w:val="233746"/>
          <w:spacing w:val="-12"/>
          <w:sz w:val="22"/>
          <w:szCs w:val="20"/>
        </w:rPr>
        <w:t xml:space="preserve">Ensuring that the relevant online training modules are completed by the whole brigade within the agreed timeline. </w:t>
      </w:r>
    </w:p>
    <w:p w14:paraId="36729ABB" w14:textId="6D49EB6A" w:rsidR="00BE6719" w:rsidRPr="00F610CD" w:rsidRDefault="00BE6719" w:rsidP="00BE6719">
      <w:pPr>
        <w:pStyle w:val="BasicParagraph"/>
        <w:numPr>
          <w:ilvl w:val="0"/>
          <w:numId w:val="5"/>
        </w:numPr>
        <w:rPr>
          <w:rFonts w:ascii="Arial" w:hAnsi="Arial" w:cs="Arial"/>
          <w:color w:val="233746"/>
          <w:spacing w:val="-12"/>
          <w:sz w:val="22"/>
          <w:szCs w:val="20"/>
        </w:rPr>
      </w:pPr>
      <w:r w:rsidRPr="00F610CD">
        <w:rPr>
          <w:rFonts w:ascii="Arial" w:hAnsi="Arial" w:cs="Arial"/>
          <w:color w:val="233746"/>
          <w:spacing w:val="-12"/>
          <w:sz w:val="22"/>
          <w:szCs w:val="20"/>
        </w:rPr>
        <w:t>Complet</w:t>
      </w:r>
      <w:r w:rsidR="00FD4EF6" w:rsidRPr="00F610CD">
        <w:rPr>
          <w:rFonts w:ascii="Arial" w:hAnsi="Arial" w:cs="Arial"/>
          <w:color w:val="233746"/>
          <w:spacing w:val="-12"/>
          <w:sz w:val="22"/>
          <w:szCs w:val="20"/>
        </w:rPr>
        <w:t>ing</w:t>
      </w:r>
      <w:r w:rsidRPr="00F610CD">
        <w:rPr>
          <w:rFonts w:ascii="Arial" w:hAnsi="Arial" w:cs="Arial"/>
          <w:color w:val="233746"/>
          <w:spacing w:val="-12"/>
          <w:sz w:val="22"/>
          <w:szCs w:val="20"/>
        </w:rPr>
        <w:t xml:space="preserve"> staff appraisals and ensuring that the outcomes are both factored into the departmental training plans and measured regularly throughout the year, to ensure that progress is maintained.</w:t>
      </w:r>
    </w:p>
    <w:p w14:paraId="156132D6" w14:textId="37768C1F" w:rsidR="00E6770D" w:rsidRPr="00F610CD" w:rsidRDefault="004A69B1" w:rsidP="00BE6719">
      <w:pPr>
        <w:pStyle w:val="BasicParagraph"/>
        <w:numPr>
          <w:ilvl w:val="0"/>
          <w:numId w:val="5"/>
        </w:numPr>
        <w:rPr>
          <w:rFonts w:ascii="Arial" w:hAnsi="Arial" w:cs="Arial"/>
          <w:b/>
          <w:bCs/>
          <w:color w:val="233746"/>
          <w:spacing w:val="-12"/>
          <w:sz w:val="22"/>
          <w:szCs w:val="20"/>
        </w:rPr>
      </w:pPr>
      <w:r w:rsidRPr="00F610CD">
        <w:rPr>
          <w:rFonts w:ascii="Arial" w:hAnsi="Arial" w:cs="Arial"/>
          <w:color w:val="233746"/>
          <w:spacing w:val="-12"/>
          <w:sz w:val="22"/>
          <w:szCs w:val="20"/>
        </w:rPr>
        <w:t>Provide continu</w:t>
      </w:r>
      <w:r w:rsidR="004A02A7" w:rsidRPr="00F610CD">
        <w:rPr>
          <w:rFonts w:ascii="Arial" w:hAnsi="Arial" w:cs="Arial"/>
          <w:color w:val="233746"/>
          <w:spacing w:val="-12"/>
          <w:sz w:val="22"/>
          <w:szCs w:val="20"/>
        </w:rPr>
        <w:t>ou</w:t>
      </w:r>
      <w:r w:rsidRPr="00F610CD">
        <w:rPr>
          <w:rFonts w:ascii="Arial" w:hAnsi="Arial" w:cs="Arial"/>
          <w:color w:val="233746"/>
          <w:spacing w:val="-12"/>
          <w:sz w:val="22"/>
          <w:szCs w:val="20"/>
        </w:rPr>
        <w:t xml:space="preserve">s on-the-job </w:t>
      </w:r>
      <w:r w:rsidR="00BE6719" w:rsidRPr="00F610CD">
        <w:rPr>
          <w:rFonts w:ascii="Arial" w:hAnsi="Arial" w:cs="Arial"/>
          <w:color w:val="233746"/>
          <w:spacing w:val="-12"/>
          <w:sz w:val="22"/>
          <w:szCs w:val="20"/>
        </w:rPr>
        <w:t>coaching and</w:t>
      </w:r>
      <w:r w:rsidRPr="00F610CD">
        <w:rPr>
          <w:rFonts w:ascii="Arial" w:hAnsi="Arial" w:cs="Arial"/>
          <w:color w:val="233746"/>
          <w:spacing w:val="-12"/>
          <w:sz w:val="22"/>
          <w:szCs w:val="20"/>
        </w:rPr>
        <w:t xml:space="preserve"> training for the brigade.</w:t>
      </w:r>
      <w:r w:rsidR="00BE6719" w:rsidRPr="00F610CD">
        <w:rPr>
          <w:rFonts w:ascii="Arial" w:hAnsi="Arial" w:cs="Arial"/>
          <w:color w:val="233746"/>
          <w:spacing w:val="-12"/>
          <w:sz w:val="22"/>
          <w:szCs w:val="20"/>
        </w:rPr>
        <w:t xml:space="preserve"> </w:t>
      </w:r>
    </w:p>
    <w:p w14:paraId="22EDC690" w14:textId="18FD9F85" w:rsidR="00314E10" w:rsidRPr="00F610CD" w:rsidRDefault="00314E10" w:rsidP="00BE6719">
      <w:pPr>
        <w:pStyle w:val="BasicParagraph"/>
        <w:numPr>
          <w:ilvl w:val="0"/>
          <w:numId w:val="5"/>
        </w:numPr>
        <w:rPr>
          <w:rFonts w:ascii="Arial" w:hAnsi="Arial" w:cs="Arial"/>
          <w:b/>
          <w:bCs/>
          <w:color w:val="233746"/>
          <w:spacing w:val="-12"/>
          <w:sz w:val="22"/>
          <w:szCs w:val="20"/>
        </w:rPr>
      </w:pPr>
      <w:r w:rsidRPr="00F610CD">
        <w:rPr>
          <w:rFonts w:ascii="Arial" w:hAnsi="Arial" w:cs="Arial"/>
          <w:bCs/>
          <w:color w:val="233746"/>
          <w:spacing w:val="-12"/>
          <w:sz w:val="22"/>
          <w:szCs w:val="20"/>
        </w:rPr>
        <w:t>Keeping abreast with the latest trends in the industry and attending relevant courses as required</w:t>
      </w:r>
      <w:r w:rsidR="006A4F29">
        <w:rPr>
          <w:rFonts w:ascii="Arial" w:hAnsi="Arial" w:cs="Arial"/>
          <w:bCs/>
          <w:color w:val="233746"/>
          <w:spacing w:val="-12"/>
          <w:sz w:val="22"/>
          <w:szCs w:val="20"/>
        </w:rPr>
        <w:t>.</w:t>
      </w:r>
    </w:p>
    <w:p w14:paraId="3C39C793" w14:textId="77777777" w:rsidR="00EC1429" w:rsidRPr="00F610CD" w:rsidRDefault="00EC1429" w:rsidP="00BE6719">
      <w:pPr>
        <w:pStyle w:val="BasicParagraph"/>
        <w:rPr>
          <w:rFonts w:ascii="Arial" w:hAnsi="Arial" w:cs="Arial"/>
          <w:b/>
          <w:bCs/>
          <w:color w:val="233746"/>
          <w:spacing w:val="-12"/>
          <w:sz w:val="22"/>
          <w:szCs w:val="20"/>
        </w:rPr>
      </w:pPr>
    </w:p>
    <w:p w14:paraId="77E6D840" w14:textId="60413B06" w:rsidR="00BE6719" w:rsidRPr="00F610CD" w:rsidRDefault="00BE6719" w:rsidP="00BE6719">
      <w:pPr>
        <w:pStyle w:val="BasicParagraph"/>
        <w:rPr>
          <w:rFonts w:ascii="Arial" w:hAnsi="Arial" w:cs="Arial"/>
          <w:color w:val="233746"/>
          <w:spacing w:val="-12"/>
          <w:sz w:val="22"/>
          <w:szCs w:val="20"/>
        </w:rPr>
      </w:pPr>
      <w:r w:rsidRPr="00F610CD">
        <w:rPr>
          <w:rFonts w:ascii="Arial" w:hAnsi="Arial" w:cs="Arial"/>
          <w:b/>
          <w:bCs/>
          <w:color w:val="233746"/>
          <w:spacing w:val="-12"/>
          <w:sz w:val="22"/>
          <w:szCs w:val="20"/>
        </w:rPr>
        <w:t xml:space="preserve">Finance Management </w:t>
      </w:r>
      <w:r w:rsidR="003825D2" w:rsidRPr="00F610CD">
        <w:rPr>
          <w:rFonts w:ascii="Arial" w:hAnsi="Arial" w:cs="Arial"/>
          <w:b/>
          <w:bCs/>
          <w:color w:val="233746"/>
          <w:spacing w:val="-12"/>
          <w:sz w:val="22"/>
          <w:szCs w:val="20"/>
        </w:rPr>
        <w:t xml:space="preserve">and cost control </w:t>
      </w:r>
    </w:p>
    <w:p w14:paraId="4E54189F" w14:textId="1CDD856C" w:rsidR="00BE6719" w:rsidRPr="00F610CD" w:rsidRDefault="005E7FFD" w:rsidP="00BE6719">
      <w:pPr>
        <w:pStyle w:val="BasicParagraph"/>
        <w:rPr>
          <w:rFonts w:ascii="Arial" w:hAnsi="Arial" w:cs="Arial"/>
          <w:color w:val="233746"/>
          <w:spacing w:val="-12"/>
          <w:sz w:val="22"/>
          <w:szCs w:val="20"/>
        </w:rPr>
      </w:pPr>
      <w:r w:rsidRPr="00F610CD">
        <w:rPr>
          <w:rFonts w:ascii="Arial" w:hAnsi="Arial" w:cs="Arial"/>
          <w:color w:val="233746"/>
          <w:spacing w:val="-12"/>
          <w:sz w:val="22"/>
          <w:szCs w:val="20"/>
        </w:rPr>
        <w:t xml:space="preserve">The Head Chef is responsible </w:t>
      </w:r>
      <w:r w:rsidR="00BE6719" w:rsidRPr="00F610CD">
        <w:rPr>
          <w:rFonts w:ascii="Arial" w:hAnsi="Arial" w:cs="Arial"/>
          <w:color w:val="233746"/>
          <w:spacing w:val="-12"/>
          <w:sz w:val="22"/>
          <w:szCs w:val="20"/>
        </w:rPr>
        <w:t xml:space="preserve">for </w:t>
      </w:r>
      <w:r w:rsidRPr="00F610CD">
        <w:rPr>
          <w:rFonts w:ascii="Arial" w:hAnsi="Arial" w:cs="Arial"/>
          <w:color w:val="233746"/>
          <w:spacing w:val="-12"/>
          <w:sz w:val="22"/>
          <w:szCs w:val="20"/>
        </w:rPr>
        <w:t xml:space="preserve">managing the kitchen expenditure and supports the Head of Catering and Events in achieving the department financial budget. </w:t>
      </w:r>
    </w:p>
    <w:p w14:paraId="6850A631" w14:textId="1BDDD078" w:rsidR="00BE6719" w:rsidRPr="00F610CD" w:rsidRDefault="004A69B1" w:rsidP="00BE6719">
      <w:pPr>
        <w:pStyle w:val="BasicParagraph"/>
        <w:numPr>
          <w:ilvl w:val="0"/>
          <w:numId w:val="5"/>
        </w:numPr>
        <w:rPr>
          <w:rFonts w:ascii="Arial" w:hAnsi="Arial" w:cs="Arial"/>
          <w:color w:val="233746"/>
          <w:spacing w:val="-12"/>
          <w:sz w:val="22"/>
          <w:szCs w:val="20"/>
        </w:rPr>
      </w:pPr>
      <w:r w:rsidRPr="00F610CD">
        <w:rPr>
          <w:rFonts w:ascii="Arial" w:hAnsi="Arial" w:cs="Arial"/>
          <w:color w:val="233746"/>
          <w:spacing w:val="-12"/>
          <w:sz w:val="22"/>
          <w:szCs w:val="20"/>
        </w:rPr>
        <w:t>Working within the set budget for payroll and FCOS</w:t>
      </w:r>
      <w:r w:rsidR="00BE6719" w:rsidRPr="00F610CD">
        <w:rPr>
          <w:rFonts w:ascii="Arial" w:hAnsi="Arial" w:cs="Arial"/>
          <w:color w:val="233746"/>
          <w:spacing w:val="-12"/>
          <w:sz w:val="22"/>
          <w:szCs w:val="20"/>
        </w:rPr>
        <w:t>.</w:t>
      </w:r>
      <w:r w:rsidRPr="00F610CD">
        <w:rPr>
          <w:rFonts w:ascii="Arial" w:hAnsi="Arial" w:cs="Arial"/>
          <w:color w:val="233746"/>
          <w:spacing w:val="-12"/>
          <w:sz w:val="22"/>
          <w:szCs w:val="20"/>
        </w:rPr>
        <w:t xml:space="preserve"> </w:t>
      </w:r>
    </w:p>
    <w:p w14:paraId="3E9E515C" w14:textId="795435E1" w:rsidR="00BE6719" w:rsidRPr="00F610CD" w:rsidRDefault="00BE6719" w:rsidP="00BE6719">
      <w:pPr>
        <w:pStyle w:val="BasicParagraph"/>
        <w:numPr>
          <w:ilvl w:val="0"/>
          <w:numId w:val="5"/>
        </w:numPr>
        <w:rPr>
          <w:rFonts w:ascii="Arial" w:hAnsi="Arial" w:cs="Arial"/>
          <w:color w:val="233746"/>
          <w:spacing w:val="-12"/>
          <w:sz w:val="22"/>
          <w:szCs w:val="20"/>
        </w:rPr>
      </w:pPr>
      <w:r w:rsidRPr="00F610CD">
        <w:rPr>
          <w:rFonts w:ascii="Arial" w:hAnsi="Arial" w:cs="Arial"/>
          <w:color w:val="233746"/>
          <w:spacing w:val="-12"/>
          <w:sz w:val="22"/>
          <w:szCs w:val="20"/>
        </w:rPr>
        <w:t xml:space="preserve">Working with the College procurement partner to ensure that </w:t>
      </w:r>
      <w:r w:rsidR="00507B86" w:rsidRPr="00F610CD">
        <w:rPr>
          <w:rFonts w:ascii="Arial" w:hAnsi="Arial" w:cs="Arial"/>
          <w:color w:val="233746"/>
          <w:spacing w:val="-12"/>
          <w:sz w:val="22"/>
          <w:szCs w:val="20"/>
        </w:rPr>
        <w:t xml:space="preserve">all </w:t>
      </w:r>
      <w:r w:rsidR="003825D2" w:rsidRPr="00F610CD">
        <w:rPr>
          <w:rFonts w:ascii="Arial" w:hAnsi="Arial" w:cs="Arial"/>
          <w:color w:val="233746"/>
          <w:spacing w:val="-12"/>
          <w:sz w:val="22"/>
          <w:szCs w:val="20"/>
        </w:rPr>
        <w:t xml:space="preserve">orders are placed with the nominated suppliers, using contracted products and prices. </w:t>
      </w:r>
    </w:p>
    <w:p w14:paraId="62EE2D90" w14:textId="54DD71AE" w:rsidR="00BE6719" w:rsidRPr="00F610CD" w:rsidRDefault="00BE6719" w:rsidP="00BE6719">
      <w:pPr>
        <w:pStyle w:val="BasicParagraph"/>
        <w:numPr>
          <w:ilvl w:val="0"/>
          <w:numId w:val="5"/>
        </w:numPr>
        <w:rPr>
          <w:rFonts w:ascii="Arial" w:hAnsi="Arial" w:cs="Arial"/>
          <w:color w:val="233746"/>
          <w:spacing w:val="-12"/>
          <w:sz w:val="22"/>
          <w:szCs w:val="20"/>
        </w:rPr>
      </w:pPr>
      <w:r w:rsidRPr="00F610CD">
        <w:rPr>
          <w:rFonts w:ascii="Arial" w:hAnsi="Arial" w:cs="Arial"/>
          <w:color w:val="233746"/>
          <w:spacing w:val="-12"/>
          <w:sz w:val="22"/>
          <w:szCs w:val="20"/>
        </w:rPr>
        <w:t>Managing stock and ordering professionally to ensure that minimum stock levels are held</w:t>
      </w:r>
      <w:r w:rsidR="006A4F29">
        <w:rPr>
          <w:rFonts w:ascii="Arial" w:hAnsi="Arial" w:cs="Arial"/>
          <w:color w:val="233746"/>
          <w:spacing w:val="-12"/>
          <w:sz w:val="22"/>
          <w:szCs w:val="20"/>
        </w:rPr>
        <w:t>.</w:t>
      </w:r>
      <w:r w:rsidRPr="00F610CD">
        <w:rPr>
          <w:rFonts w:ascii="Arial" w:hAnsi="Arial" w:cs="Arial"/>
          <w:color w:val="233746"/>
          <w:spacing w:val="-12"/>
          <w:sz w:val="22"/>
          <w:szCs w:val="20"/>
        </w:rPr>
        <w:t xml:space="preserve"> </w:t>
      </w:r>
    </w:p>
    <w:p w14:paraId="6EEF1427" w14:textId="4E5EFB2C" w:rsidR="00BE6719" w:rsidRPr="00F610CD" w:rsidRDefault="00BE6719" w:rsidP="00BE6719">
      <w:pPr>
        <w:pStyle w:val="BasicParagraph"/>
        <w:numPr>
          <w:ilvl w:val="0"/>
          <w:numId w:val="5"/>
        </w:numPr>
        <w:rPr>
          <w:rFonts w:ascii="Arial" w:hAnsi="Arial" w:cs="Arial"/>
          <w:color w:val="233746"/>
          <w:spacing w:val="-12"/>
          <w:sz w:val="22"/>
          <w:szCs w:val="20"/>
        </w:rPr>
      </w:pPr>
      <w:r w:rsidRPr="00F610CD">
        <w:rPr>
          <w:rFonts w:ascii="Arial" w:hAnsi="Arial" w:cs="Arial"/>
          <w:color w:val="233746"/>
          <w:spacing w:val="-12"/>
          <w:sz w:val="22"/>
          <w:szCs w:val="20"/>
        </w:rPr>
        <w:t xml:space="preserve">Ensure that all menus are fully costed </w:t>
      </w:r>
      <w:r w:rsidR="003825D2" w:rsidRPr="00F610CD">
        <w:rPr>
          <w:rFonts w:ascii="Arial" w:hAnsi="Arial" w:cs="Arial"/>
          <w:color w:val="233746"/>
          <w:spacing w:val="-12"/>
          <w:sz w:val="22"/>
          <w:szCs w:val="20"/>
        </w:rPr>
        <w:t xml:space="preserve">and priced appropriately </w:t>
      </w:r>
      <w:r w:rsidRPr="00F610CD">
        <w:rPr>
          <w:rFonts w:ascii="Arial" w:hAnsi="Arial" w:cs="Arial"/>
          <w:color w:val="233746"/>
          <w:spacing w:val="-12"/>
          <w:sz w:val="22"/>
          <w:szCs w:val="20"/>
        </w:rPr>
        <w:t>before they are implemented</w:t>
      </w:r>
      <w:r w:rsidR="006A4F29">
        <w:rPr>
          <w:rFonts w:ascii="Arial" w:hAnsi="Arial" w:cs="Arial"/>
          <w:color w:val="233746"/>
          <w:spacing w:val="-12"/>
          <w:sz w:val="22"/>
          <w:szCs w:val="20"/>
        </w:rPr>
        <w:t>.</w:t>
      </w:r>
    </w:p>
    <w:p w14:paraId="50FBCEAF" w14:textId="40962CAD" w:rsidR="003825D2" w:rsidRPr="00F610CD" w:rsidRDefault="0056288A" w:rsidP="003825D2">
      <w:pPr>
        <w:pStyle w:val="BasicParagraph"/>
        <w:numPr>
          <w:ilvl w:val="0"/>
          <w:numId w:val="5"/>
        </w:numPr>
        <w:rPr>
          <w:rFonts w:ascii="Arial" w:hAnsi="Arial" w:cs="Arial"/>
          <w:color w:val="233746"/>
          <w:spacing w:val="-12"/>
          <w:sz w:val="22"/>
          <w:szCs w:val="20"/>
        </w:rPr>
      </w:pPr>
      <w:r w:rsidRPr="00F610CD">
        <w:rPr>
          <w:rFonts w:ascii="Arial" w:hAnsi="Arial" w:cs="Arial"/>
          <w:color w:val="233746"/>
          <w:spacing w:val="-12"/>
          <w:sz w:val="22"/>
          <w:szCs w:val="20"/>
        </w:rPr>
        <w:t>Rota according to demand and m</w:t>
      </w:r>
      <w:r w:rsidR="003825D2" w:rsidRPr="00F610CD">
        <w:rPr>
          <w:rFonts w:ascii="Arial" w:hAnsi="Arial" w:cs="Arial"/>
          <w:color w:val="233746"/>
          <w:spacing w:val="-12"/>
          <w:sz w:val="22"/>
          <w:szCs w:val="20"/>
        </w:rPr>
        <w:t xml:space="preserve">inimising the use of agency staff. </w:t>
      </w:r>
    </w:p>
    <w:p w14:paraId="4F014CE9" w14:textId="77777777" w:rsidR="00BE6719" w:rsidRPr="00F610CD" w:rsidRDefault="00BE6719" w:rsidP="003825D2">
      <w:pPr>
        <w:pStyle w:val="BasicParagraph"/>
        <w:rPr>
          <w:rFonts w:ascii="Arial" w:hAnsi="Arial" w:cs="Arial"/>
          <w:color w:val="233746"/>
          <w:spacing w:val="-12"/>
          <w:sz w:val="22"/>
          <w:szCs w:val="20"/>
        </w:rPr>
      </w:pPr>
    </w:p>
    <w:p w14:paraId="64E50CEF" w14:textId="77777777" w:rsidR="00BE6719" w:rsidRPr="00F610CD" w:rsidRDefault="00BE6719" w:rsidP="00BE6719">
      <w:pPr>
        <w:pStyle w:val="BasicParagraph"/>
        <w:rPr>
          <w:rFonts w:ascii="Arial" w:hAnsi="Arial" w:cs="Arial"/>
          <w:color w:val="233746"/>
          <w:spacing w:val="-12"/>
          <w:sz w:val="22"/>
          <w:szCs w:val="20"/>
        </w:rPr>
      </w:pPr>
      <w:r w:rsidRPr="00F610CD">
        <w:rPr>
          <w:rFonts w:ascii="Arial" w:hAnsi="Arial" w:cs="Arial"/>
          <w:b/>
          <w:bCs/>
          <w:color w:val="233746"/>
          <w:spacing w:val="-12"/>
          <w:sz w:val="22"/>
          <w:szCs w:val="20"/>
        </w:rPr>
        <w:t>Food hygiene and health &amp; safety</w:t>
      </w:r>
    </w:p>
    <w:p w14:paraId="7CE4A0DB" w14:textId="275D151D" w:rsidR="00BE6719" w:rsidRPr="00F610CD" w:rsidRDefault="00BE6719" w:rsidP="00BE6719">
      <w:pPr>
        <w:pStyle w:val="BasicParagraph"/>
        <w:rPr>
          <w:rFonts w:ascii="Arial" w:hAnsi="Arial" w:cs="Arial"/>
          <w:color w:val="233746"/>
          <w:spacing w:val="-12"/>
          <w:sz w:val="22"/>
          <w:szCs w:val="20"/>
        </w:rPr>
      </w:pPr>
      <w:r w:rsidRPr="00F610CD">
        <w:rPr>
          <w:rFonts w:ascii="Arial" w:hAnsi="Arial" w:cs="Arial"/>
          <w:color w:val="233746"/>
          <w:spacing w:val="-12"/>
          <w:sz w:val="22"/>
          <w:szCs w:val="20"/>
        </w:rPr>
        <w:t>The Head Chef is responsible for ensuring that all personal responsibilities are met under food safety and health &amp; safety legislation. The College leadership team expect that the Head Chef will lead, develop and implement a culture of safety within the kitchen, and where current practice or legislation require, to create systems which ensure that the department operates to the best industry safety standards. As a minimum, the following is required:</w:t>
      </w:r>
    </w:p>
    <w:p w14:paraId="69FBE193" w14:textId="6F95428A" w:rsidR="00BE6719" w:rsidRPr="00F610CD" w:rsidRDefault="00BE6719" w:rsidP="00BE6719">
      <w:pPr>
        <w:pStyle w:val="BasicParagraph"/>
        <w:numPr>
          <w:ilvl w:val="0"/>
          <w:numId w:val="5"/>
        </w:numPr>
        <w:rPr>
          <w:rFonts w:ascii="Arial" w:hAnsi="Arial" w:cs="Arial"/>
          <w:color w:val="233746"/>
          <w:spacing w:val="-12"/>
          <w:sz w:val="22"/>
          <w:szCs w:val="20"/>
        </w:rPr>
      </w:pPr>
      <w:r w:rsidRPr="00F610CD">
        <w:rPr>
          <w:rFonts w:ascii="Arial" w:hAnsi="Arial" w:cs="Arial"/>
          <w:color w:val="233746"/>
          <w:spacing w:val="-12"/>
          <w:sz w:val="22"/>
          <w:szCs w:val="20"/>
        </w:rPr>
        <w:t xml:space="preserve">A kitchen induction training plan for new </w:t>
      </w:r>
      <w:r w:rsidR="00E6770D" w:rsidRPr="00F610CD">
        <w:rPr>
          <w:rFonts w:ascii="Arial" w:hAnsi="Arial" w:cs="Arial"/>
          <w:color w:val="233746"/>
          <w:spacing w:val="-12"/>
          <w:sz w:val="22"/>
          <w:szCs w:val="20"/>
        </w:rPr>
        <w:t>team</w:t>
      </w:r>
      <w:r w:rsidRPr="00F610CD">
        <w:rPr>
          <w:rFonts w:ascii="Arial" w:hAnsi="Arial" w:cs="Arial"/>
          <w:color w:val="233746"/>
          <w:spacing w:val="-12"/>
          <w:sz w:val="22"/>
          <w:szCs w:val="20"/>
        </w:rPr>
        <w:t xml:space="preserve"> members and agency staff.</w:t>
      </w:r>
    </w:p>
    <w:p w14:paraId="7F09B384" w14:textId="4BACA77F" w:rsidR="00BE6719" w:rsidRPr="00F610CD" w:rsidRDefault="00BE6719" w:rsidP="00BE6719">
      <w:pPr>
        <w:pStyle w:val="BasicParagraph"/>
        <w:numPr>
          <w:ilvl w:val="0"/>
          <w:numId w:val="5"/>
        </w:numPr>
        <w:rPr>
          <w:rFonts w:ascii="Arial" w:hAnsi="Arial" w:cs="Arial"/>
          <w:color w:val="233746"/>
          <w:spacing w:val="-12"/>
          <w:sz w:val="22"/>
          <w:szCs w:val="20"/>
        </w:rPr>
      </w:pPr>
      <w:r w:rsidRPr="00F610CD">
        <w:rPr>
          <w:rFonts w:ascii="Arial" w:hAnsi="Arial" w:cs="Arial"/>
          <w:color w:val="233746"/>
          <w:spacing w:val="-12"/>
          <w:sz w:val="22"/>
          <w:szCs w:val="20"/>
        </w:rPr>
        <w:t>Full implementation of the College HACCP procedures and record keeping.</w:t>
      </w:r>
    </w:p>
    <w:p w14:paraId="3238DD78" w14:textId="373E5F78" w:rsidR="00BE6719" w:rsidRPr="00F610CD" w:rsidRDefault="00BE6719" w:rsidP="00BE6719">
      <w:pPr>
        <w:pStyle w:val="BasicParagraph"/>
        <w:numPr>
          <w:ilvl w:val="0"/>
          <w:numId w:val="5"/>
        </w:numPr>
        <w:rPr>
          <w:rFonts w:ascii="Arial" w:hAnsi="Arial" w:cs="Arial"/>
          <w:color w:val="233746"/>
          <w:spacing w:val="-12"/>
          <w:sz w:val="22"/>
          <w:szCs w:val="20"/>
        </w:rPr>
      </w:pPr>
      <w:r w:rsidRPr="00F610CD">
        <w:rPr>
          <w:rFonts w:ascii="Arial" w:hAnsi="Arial" w:cs="Arial"/>
          <w:color w:val="233746"/>
          <w:spacing w:val="-12"/>
          <w:sz w:val="22"/>
          <w:szCs w:val="20"/>
        </w:rPr>
        <w:t>Diligent temperature monitoring and recording.</w:t>
      </w:r>
    </w:p>
    <w:p w14:paraId="4A950AA7" w14:textId="2254EDFD" w:rsidR="00BE6719" w:rsidRPr="00F610CD" w:rsidRDefault="00BE6719" w:rsidP="00BE6719">
      <w:pPr>
        <w:pStyle w:val="BasicParagraph"/>
        <w:numPr>
          <w:ilvl w:val="0"/>
          <w:numId w:val="5"/>
        </w:numPr>
        <w:rPr>
          <w:rFonts w:ascii="Arial" w:hAnsi="Arial" w:cs="Arial"/>
          <w:color w:val="233746"/>
          <w:spacing w:val="-12"/>
          <w:sz w:val="22"/>
          <w:szCs w:val="20"/>
        </w:rPr>
      </w:pPr>
      <w:r w:rsidRPr="00F610CD">
        <w:rPr>
          <w:rFonts w:ascii="Arial" w:hAnsi="Arial" w:cs="Arial"/>
          <w:color w:val="233746"/>
          <w:spacing w:val="-12"/>
          <w:sz w:val="22"/>
          <w:szCs w:val="20"/>
        </w:rPr>
        <w:t>Annual training for the brigade.</w:t>
      </w:r>
    </w:p>
    <w:p w14:paraId="52C67C23" w14:textId="4A5EBCD7" w:rsidR="00BE6719" w:rsidRPr="00F610CD" w:rsidRDefault="00BE6719" w:rsidP="00BE6719">
      <w:pPr>
        <w:pStyle w:val="BasicParagraph"/>
        <w:numPr>
          <w:ilvl w:val="0"/>
          <w:numId w:val="5"/>
        </w:numPr>
        <w:rPr>
          <w:rFonts w:ascii="Arial" w:hAnsi="Arial" w:cs="Arial"/>
          <w:color w:val="233746"/>
          <w:spacing w:val="-12"/>
          <w:sz w:val="22"/>
          <w:szCs w:val="20"/>
        </w:rPr>
      </w:pPr>
      <w:r w:rsidRPr="00F610CD">
        <w:rPr>
          <w:rFonts w:ascii="Arial" w:hAnsi="Arial" w:cs="Arial"/>
          <w:color w:val="233746"/>
          <w:spacing w:val="-12"/>
          <w:sz w:val="22"/>
          <w:szCs w:val="20"/>
        </w:rPr>
        <w:t>COSHH data sheets and chemical usage.</w:t>
      </w:r>
    </w:p>
    <w:p w14:paraId="03BCAC4D" w14:textId="77777777" w:rsidR="00BE6719" w:rsidRPr="00F610CD" w:rsidRDefault="00BE6719" w:rsidP="00BE6719">
      <w:pPr>
        <w:pStyle w:val="BasicParagraph"/>
        <w:rPr>
          <w:rFonts w:ascii="Arial" w:hAnsi="Arial" w:cs="Arial"/>
          <w:color w:val="233746"/>
          <w:spacing w:val="-12"/>
          <w:sz w:val="22"/>
          <w:szCs w:val="20"/>
        </w:rPr>
      </w:pPr>
    </w:p>
    <w:p w14:paraId="2513AAA3" w14:textId="77777777" w:rsidR="00BE6719" w:rsidRPr="00F610CD" w:rsidRDefault="00BE6719" w:rsidP="00BE6719">
      <w:pPr>
        <w:pStyle w:val="BasicParagraph"/>
        <w:rPr>
          <w:rFonts w:ascii="Arial" w:hAnsi="Arial" w:cs="Arial"/>
          <w:color w:val="233746"/>
          <w:spacing w:val="-12"/>
          <w:sz w:val="22"/>
          <w:szCs w:val="20"/>
        </w:rPr>
      </w:pPr>
      <w:r w:rsidRPr="00F610CD">
        <w:rPr>
          <w:rFonts w:ascii="Arial" w:hAnsi="Arial" w:cs="Arial"/>
          <w:b/>
          <w:bCs/>
          <w:color w:val="233746"/>
          <w:spacing w:val="-12"/>
          <w:sz w:val="22"/>
          <w:szCs w:val="20"/>
        </w:rPr>
        <w:t>Leadership</w:t>
      </w:r>
    </w:p>
    <w:p w14:paraId="7E8601B5" w14:textId="77777777" w:rsidR="00BE6719" w:rsidRPr="00F610CD" w:rsidRDefault="00BE6719" w:rsidP="00BE6719">
      <w:pPr>
        <w:pStyle w:val="BasicParagraph"/>
        <w:rPr>
          <w:rFonts w:ascii="Arial" w:hAnsi="Arial" w:cs="Arial"/>
          <w:color w:val="233746"/>
          <w:spacing w:val="-12"/>
          <w:sz w:val="22"/>
          <w:szCs w:val="20"/>
        </w:rPr>
      </w:pPr>
      <w:r w:rsidRPr="00F610CD">
        <w:rPr>
          <w:rFonts w:ascii="Arial" w:hAnsi="Arial" w:cs="Arial"/>
          <w:color w:val="233746"/>
          <w:spacing w:val="-12"/>
          <w:sz w:val="22"/>
          <w:szCs w:val="20"/>
        </w:rPr>
        <w:t>The College recognises that the Head Chef is a pivotal and important member of the support staff leadership team. Through his or her personal example and by sharing industry best practice, the Head Chef is expected to:</w:t>
      </w:r>
    </w:p>
    <w:p w14:paraId="75FC7C6E" w14:textId="0F13EF45" w:rsidR="00BE6719" w:rsidRPr="00F610CD" w:rsidRDefault="00BE6719" w:rsidP="00BE6719">
      <w:pPr>
        <w:pStyle w:val="BasicParagraph"/>
        <w:numPr>
          <w:ilvl w:val="0"/>
          <w:numId w:val="5"/>
        </w:numPr>
        <w:rPr>
          <w:rFonts w:ascii="Arial" w:hAnsi="Arial" w:cs="Arial"/>
          <w:color w:val="233746"/>
          <w:spacing w:val="-12"/>
          <w:sz w:val="22"/>
          <w:szCs w:val="20"/>
        </w:rPr>
      </w:pPr>
      <w:r w:rsidRPr="00F610CD">
        <w:rPr>
          <w:rFonts w:ascii="Arial" w:hAnsi="Arial" w:cs="Arial"/>
          <w:color w:val="233746"/>
          <w:spacing w:val="-12"/>
          <w:sz w:val="22"/>
          <w:szCs w:val="20"/>
        </w:rPr>
        <w:t>Be a proactive and positive member of the support staff leadership team.</w:t>
      </w:r>
    </w:p>
    <w:p w14:paraId="723E7594" w14:textId="01D41E72" w:rsidR="00BE6719" w:rsidRPr="00F610CD" w:rsidRDefault="00BE6719" w:rsidP="00BE6719">
      <w:pPr>
        <w:pStyle w:val="BasicParagraph"/>
        <w:numPr>
          <w:ilvl w:val="0"/>
          <w:numId w:val="5"/>
        </w:numPr>
        <w:rPr>
          <w:rFonts w:ascii="Arial" w:hAnsi="Arial" w:cs="Arial"/>
          <w:color w:val="233746"/>
          <w:spacing w:val="-12"/>
          <w:sz w:val="22"/>
          <w:szCs w:val="20"/>
        </w:rPr>
      </w:pPr>
      <w:r w:rsidRPr="00F610CD">
        <w:rPr>
          <w:rFonts w:ascii="Arial" w:hAnsi="Arial" w:cs="Arial"/>
          <w:color w:val="233746"/>
          <w:spacing w:val="-12"/>
          <w:sz w:val="22"/>
          <w:szCs w:val="20"/>
        </w:rPr>
        <w:t xml:space="preserve">Inspire the </w:t>
      </w:r>
      <w:r w:rsidR="00E6770D" w:rsidRPr="00F610CD">
        <w:rPr>
          <w:rFonts w:ascii="Arial" w:hAnsi="Arial" w:cs="Arial"/>
          <w:color w:val="233746"/>
          <w:spacing w:val="-12"/>
          <w:sz w:val="22"/>
          <w:szCs w:val="20"/>
        </w:rPr>
        <w:t>team</w:t>
      </w:r>
      <w:r w:rsidRPr="00F610CD">
        <w:rPr>
          <w:rFonts w:ascii="Arial" w:hAnsi="Arial" w:cs="Arial"/>
          <w:color w:val="233746"/>
          <w:spacing w:val="-12"/>
          <w:sz w:val="22"/>
          <w:szCs w:val="20"/>
        </w:rPr>
        <w:t xml:space="preserve"> to develop, grow and have fulfilling careers.</w:t>
      </w:r>
    </w:p>
    <w:p w14:paraId="6131A513" w14:textId="0644F42A" w:rsidR="00BE6719" w:rsidRPr="00F610CD" w:rsidRDefault="00BE6719" w:rsidP="00BE6719">
      <w:pPr>
        <w:pStyle w:val="BasicParagraph"/>
        <w:numPr>
          <w:ilvl w:val="0"/>
          <w:numId w:val="5"/>
        </w:numPr>
        <w:rPr>
          <w:rFonts w:ascii="Arial" w:hAnsi="Arial" w:cs="Arial"/>
          <w:color w:val="233746"/>
          <w:spacing w:val="-12"/>
          <w:sz w:val="22"/>
          <w:szCs w:val="20"/>
        </w:rPr>
      </w:pPr>
      <w:r w:rsidRPr="00F610CD">
        <w:rPr>
          <w:rFonts w:ascii="Arial" w:hAnsi="Arial" w:cs="Arial"/>
          <w:color w:val="233746"/>
          <w:spacing w:val="-12"/>
          <w:sz w:val="22"/>
          <w:szCs w:val="20"/>
        </w:rPr>
        <w:t>Drive high levels of productivity.</w:t>
      </w:r>
    </w:p>
    <w:p w14:paraId="4896C2E9" w14:textId="6EBA199F" w:rsidR="00BE6719" w:rsidRPr="00F610CD" w:rsidRDefault="00BE6719" w:rsidP="00BE6719">
      <w:pPr>
        <w:pStyle w:val="BasicParagraph"/>
        <w:numPr>
          <w:ilvl w:val="0"/>
          <w:numId w:val="5"/>
        </w:numPr>
        <w:rPr>
          <w:rFonts w:ascii="Arial" w:hAnsi="Arial" w:cs="Arial"/>
          <w:color w:val="233746"/>
          <w:spacing w:val="-12"/>
          <w:sz w:val="22"/>
          <w:szCs w:val="20"/>
        </w:rPr>
      </w:pPr>
      <w:r w:rsidRPr="00F610CD">
        <w:rPr>
          <w:rFonts w:ascii="Arial" w:hAnsi="Arial" w:cs="Arial"/>
          <w:color w:val="233746"/>
          <w:spacing w:val="-12"/>
          <w:sz w:val="22"/>
          <w:szCs w:val="20"/>
        </w:rPr>
        <w:lastRenderedPageBreak/>
        <w:t xml:space="preserve">Originate, coach and develop </w:t>
      </w:r>
      <w:r w:rsidR="000E3AD6" w:rsidRPr="00F610CD">
        <w:rPr>
          <w:rFonts w:ascii="Arial" w:hAnsi="Arial" w:cs="Arial"/>
          <w:color w:val="233746"/>
          <w:spacing w:val="-12"/>
          <w:sz w:val="22"/>
          <w:szCs w:val="20"/>
        </w:rPr>
        <w:t>an</w:t>
      </w:r>
      <w:r w:rsidRPr="00F610CD">
        <w:rPr>
          <w:rFonts w:ascii="Arial" w:hAnsi="Arial" w:cs="Arial"/>
          <w:color w:val="233746"/>
          <w:spacing w:val="-12"/>
          <w:sz w:val="22"/>
          <w:szCs w:val="20"/>
        </w:rPr>
        <w:t xml:space="preserve"> apprenticeship training programme.</w:t>
      </w:r>
    </w:p>
    <w:p w14:paraId="5AC04BE5" w14:textId="2BCBD5EF" w:rsidR="00BE6719" w:rsidRPr="00F610CD" w:rsidRDefault="00BE6719" w:rsidP="00BE6719">
      <w:pPr>
        <w:pStyle w:val="BasicParagraph"/>
        <w:numPr>
          <w:ilvl w:val="0"/>
          <w:numId w:val="5"/>
        </w:numPr>
        <w:rPr>
          <w:rFonts w:ascii="Arial" w:hAnsi="Arial" w:cs="Arial"/>
          <w:color w:val="233746"/>
          <w:spacing w:val="-12"/>
          <w:sz w:val="22"/>
          <w:szCs w:val="20"/>
        </w:rPr>
      </w:pPr>
      <w:r w:rsidRPr="00F610CD">
        <w:rPr>
          <w:rFonts w:ascii="Arial" w:hAnsi="Arial" w:cs="Arial"/>
          <w:color w:val="233746"/>
          <w:spacing w:val="-12"/>
          <w:sz w:val="22"/>
          <w:szCs w:val="20"/>
        </w:rPr>
        <w:t>Mentor the team.</w:t>
      </w:r>
    </w:p>
    <w:p w14:paraId="16098A59" w14:textId="6E4EA3FE" w:rsidR="00BE6719" w:rsidRPr="00F610CD" w:rsidRDefault="00BE6719" w:rsidP="00BE6719">
      <w:pPr>
        <w:pStyle w:val="BasicParagraph"/>
        <w:numPr>
          <w:ilvl w:val="0"/>
          <w:numId w:val="5"/>
        </w:numPr>
        <w:rPr>
          <w:rFonts w:ascii="Arial" w:hAnsi="Arial" w:cs="Arial"/>
          <w:color w:val="233746"/>
          <w:spacing w:val="-12"/>
          <w:sz w:val="22"/>
          <w:szCs w:val="20"/>
        </w:rPr>
      </w:pPr>
      <w:r w:rsidRPr="00F610CD">
        <w:rPr>
          <w:rFonts w:ascii="Arial" w:hAnsi="Arial" w:cs="Arial"/>
          <w:color w:val="233746"/>
          <w:spacing w:val="-12"/>
          <w:sz w:val="22"/>
          <w:szCs w:val="20"/>
        </w:rPr>
        <w:t>Lead the kitchen health &amp; safety agenda as part of the College health &amp; safety team.</w:t>
      </w:r>
    </w:p>
    <w:p w14:paraId="59F639EA" w14:textId="77777777" w:rsidR="000E3AD6" w:rsidRPr="00F610CD" w:rsidRDefault="000E3AD6" w:rsidP="000E3AD6">
      <w:pPr>
        <w:pStyle w:val="BasicParagraph"/>
        <w:ind w:left="1080"/>
        <w:rPr>
          <w:rFonts w:ascii="Arial" w:hAnsi="Arial" w:cs="Arial"/>
          <w:color w:val="233746"/>
          <w:spacing w:val="-12"/>
          <w:sz w:val="22"/>
          <w:szCs w:val="20"/>
        </w:rPr>
      </w:pPr>
    </w:p>
    <w:p w14:paraId="41D85243" w14:textId="7D85E2E8" w:rsidR="004A02A7" w:rsidRPr="00F610CD" w:rsidRDefault="004A02A7" w:rsidP="00BE6719">
      <w:pPr>
        <w:pStyle w:val="BasicParagraph"/>
        <w:rPr>
          <w:rFonts w:ascii="Arial" w:hAnsi="Arial" w:cs="Arial"/>
          <w:b/>
          <w:bCs/>
          <w:color w:val="233746"/>
          <w:spacing w:val="-18"/>
          <w:sz w:val="30"/>
          <w:szCs w:val="30"/>
        </w:rPr>
      </w:pPr>
      <w:r w:rsidRPr="00F610CD">
        <w:rPr>
          <w:rFonts w:ascii="Arial" w:hAnsi="Arial" w:cs="Arial"/>
          <w:b/>
          <w:bCs/>
          <w:color w:val="233746"/>
          <w:spacing w:val="-18"/>
          <w:sz w:val="30"/>
          <w:szCs w:val="30"/>
        </w:rPr>
        <w:t>Selection criteria</w:t>
      </w:r>
    </w:p>
    <w:p w14:paraId="2D51C873" w14:textId="1314B4A1" w:rsidR="00BE6719" w:rsidRPr="00F610CD" w:rsidRDefault="004A02A7" w:rsidP="00BE6719">
      <w:pPr>
        <w:pStyle w:val="BasicParagraph"/>
        <w:rPr>
          <w:rFonts w:ascii="Arial" w:hAnsi="Arial" w:cs="Arial"/>
          <w:b/>
          <w:bCs/>
          <w:color w:val="233746"/>
          <w:spacing w:val="-12"/>
          <w:sz w:val="22"/>
          <w:szCs w:val="20"/>
        </w:rPr>
      </w:pPr>
      <w:r w:rsidRPr="00F610CD">
        <w:rPr>
          <w:rFonts w:ascii="Arial" w:hAnsi="Arial" w:cs="Arial"/>
          <w:b/>
          <w:bCs/>
          <w:color w:val="233746"/>
          <w:spacing w:val="-12"/>
          <w:sz w:val="22"/>
          <w:szCs w:val="20"/>
        </w:rPr>
        <w:t>Qualifications and experience</w:t>
      </w:r>
    </w:p>
    <w:p w14:paraId="19DA6A67" w14:textId="17006BA1" w:rsidR="00BE6719" w:rsidRPr="00F610CD" w:rsidRDefault="00BE6719" w:rsidP="00BE6719">
      <w:pPr>
        <w:pStyle w:val="BasicParagraph"/>
        <w:numPr>
          <w:ilvl w:val="0"/>
          <w:numId w:val="5"/>
        </w:numPr>
        <w:rPr>
          <w:rFonts w:ascii="Arial" w:hAnsi="Arial" w:cs="Arial"/>
          <w:color w:val="233746"/>
          <w:spacing w:val="-12"/>
          <w:sz w:val="22"/>
          <w:szCs w:val="20"/>
        </w:rPr>
      </w:pPr>
      <w:r w:rsidRPr="00F610CD">
        <w:rPr>
          <w:rFonts w:ascii="Arial" w:hAnsi="Arial" w:cs="Arial"/>
          <w:color w:val="233746"/>
          <w:spacing w:val="-12"/>
          <w:sz w:val="22"/>
          <w:szCs w:val="20"/>
        </w:rPr>
        <w:t>A prove</w:t>
      </w:r>
      <w:r w:rsidR="006A4F29">
        <w:rPr>
          <w:rFonts w:ascii="Arial" w:hAnsi="Arial" w:cs="Arial"/>
          <w:color w:val="233746"/>
          <w:spacing w:val="-12"/>
          <w:sz w:val="22"/>
          <w:szCs w:val="20"/>
        </w:rPr>
        <w:t>n track record and solid</w:t>
      </w:r>
      <w:r w:rsidRPr="00F610CD">
        <w:rPr>
          <w:rFonts w:ascii="Arial" w:hAnsi="Arial" w:cs="Arial"/>
          <w:color w:val="233746"/>
          <w:spacing w:val="-12"/>
          <w:sz w:val="22"/>
          <w:szCs w:val="20"/>
        </w:rPr>
        <w:t xml:space="preserve"> experience as a Head Chef in an organisation of similar size.</w:t>
      </w:r>
    </w:p>
    <w:p w14:paraId="2D9D8A33" w14:textId="1F2CB69F" w:rsidR="00BE6719" w:rsidRPr="00F610CD" w:rsidRDefault="00BE6719" w:rsidP="00BE6719">
      <w:pPr>
        <w:pStyle w:val="BasicParagraph"/>
        <w:numPr>
          <w:ilvl w:val="0"/>
          <w:numId w:val="5"/>
        </w:numPr>
        <w:rPr>
          <w:rFonts w:ascii="Arial" w:hAnsi="Arial" w:cs="Arial"/>
          <w:color w:val="233746"/>
          <w:spacing w:val="-12"/>
          <w:sz w:val="22"/>
          <w:szCs w:val="20"/>
        </w:rPr>
      </w:pPr>
      <w:r w:rsidRPr="00F610CD">
        <w:rPr>
          <w:rFonts w:ascii="Arial" w:hAnsi="Arial" w:cs="Arial"/>
          <w:color w:val="233746"/>
          <w:spacing w:val="-12"/>
          <w:sz w:val="22"/>
          <w:szCs w:val="20"/>
        </w:rPr>
        <w:t xml:space="preserve">Experience must include fine dining in one of the following: contemporary British restaurant with awards; a 4 or 5-star hotel restaurant with a fine dining restaurant </w:t>
      </w:r>
      <w:r w:rsidR="00923041" w:rsidRPr="00F610CD">
        <w:rPr>
          <w:rFonts w:ascii="Arial" w:hAnsi="Arial" w:cs="Arial"/>
          <w:color w:val="233746"/>
          <w:spacing w:val="-12"/>
          <w:sz w:val="22"/>
          <w:szCs w:val="20"/>
        </w:rPr>
        <w:t>and</w:t>
      </w:r>
      <w:r w:rsidRPr="00F610CD">
        <w:rPr>
          <w:rFonts w:ascii="Arial" w:hAnsi="Arial" w:cs="Arial"/>
          <w:color w:val="233746"/>
          <w:spacing w:val="-12"/>
          <w:sz w:val="22"/>
          <w:szCs w:val="20"/>
        </w:rPr>
        <w:t xml:space="preserve"> banqueting service; an institutional environment the same or similar to an Oxford or Cambridge college.</w:t>
      </w:r>
    </w:p>
    <w:p w14:paraId="0FCB93B5" w14:textId="7294E2A1" w:rsidR="00BE6719" w:rsidRPr="00F610CD" w:rsidRDefault="00BE6719" w:rsidP="00BE6719">
      <w:pPr>
        <w:pStyle w:val="BasicParagraph"/>
        <w:numPr>
          <w:ilvl w:val="0"/>
          <w:numId w:val="5"/>
        </w:numPr>
        <w:rPr>
          <w:rFonts w:ascii="Arial" w:hAnsi="Arial" w:cs="Arial"/>
          <w:color w:val="233746"/>
          <w:spacing w:val="-12"/>
          <w:sz w:val="22"/>
          <w:szCs w:val="20"/>
        </w:rPr>
      </w:pPr>
      <w:r w:rsidRPr="00F610CD">
        <w:rPr>
          <w:rFonts w:ascii="Arial" w:hAnsi="Arial" w:cs="Arial"/>
          <w:color w:val="233746"/>
          <w:spacing w:val="-12"/>
          <w:sz w:val="22"/>
          <w:szCs w:val="20"/>
        </w:rPr>
        <w:t>One of the following:</w:t>
      </w:r>
    </w:p>
    <w:p w14:paraId="0FEE3DAE" w14:textId="062DC2C7" w:rsidR="00BE6719" w:rsidRPr="00F610CD" w:rsidRDefault="00BE6719" w:rsidP="00BE6719">
      <w:pPr>
        <w:pStyle w:val="BasicParagraph"/>
        <w:numPr>
          <w:ilvl w:val="1"/>
          <w:numId w:val="5"/>
        </w:numPr>
        <w:rPr>
          <w:rFonts w:ascii="Arial" w:hAnsi="Arial" w:cs="Arial"/>
          <w:color w:val="233746"/>
          <w:spacing w:val="-12"/>
          <w:sz w:val="22"/>
          <w:szCs w:val="20"/>
        </w:rPr>
      </w:pPr>
      <w:r w:rsidRPr="00F610CD">
        <w:rPr>
          <w:rFonts w:ascii="Arial" w:hAnsi="Arial" w:cs="Arial"/>
          <w:color w:val="233746"/>
          <w:spacing w:val="-12"/>
          <w:sz w:val="22"/>
          <w:szCs w:val="20"/>
        </w:rPr>
        <w:t>City &amp; Guilds 706 1/2</w:t>
      </w:r>
      <w:r w:rsidR="006A4F29">
        <w:rPr>
          <w:rFonts w:ascii="Arial" w:hAnsi="Arial" w:cs="Arial"/>
          <w:color w:val="233746"/>
          <w:spacing w:val="-12"/>
          <w:sz w:val="22"/>
          <w:szCs w:val="20"/>
        </w:rPr>
        <w:t>.</w:t>
      </w:r>
      <w:r w:rsidRPr="00F610CD">
        <w:rPr>
          <w:rFonts w:ascii="Arial" w:hAnsi="Arial" w:cs="Arial"/>
          <w:color w:val="233746"/>
          <w:spacing w:val="-12"/>
          <w:sz w:val="22"/>
          <w:szCs w:val="20"/>
        </w:rPr>
        <w:t xml:space="preserve"> </w:t>
      </w:r>
    </w:p>
    <w:p w14:paraId="41C0F528" w14:textId="1BD1C184" w:rsidR="00BE6719" w:rsidRPr="00F610CD" w:rsidRDefault="00772A20" w:rsidP="00BE6719">
      <w:pPr>
        <w:pStyle w:val="BasicParagraph"/>
        <w:numPr>
          <w:ilvl w:val="1"/>
          <w:numId w:val="5"/>
        </w:numPr>
        <w:rPr>
          <w:rFonts w:ascii="Arial" w:hAnsi="Arial" w:cs="Arial"/>
          <w:color w:val="233746"/>
          <w:spacing w:val="-12"/>
          <w:sz w:val="22"/>
          <w:szCs w:val="20"/>
        </w:rPr>
      </w:pPr>
      <w:r w:rsidRPr="00F610CD">
        <w:rPr>
          <w:rFonts w:ascii="Arial" w:hAnsi="Arial" w:cs="Arial"/>
          <w:color w:val="233746"/>
          <w:spacing w:val="-12"/>
          <w:sz w:val="22"/>
          <w:szCs w:val="20"/>
        </w:rPr>
        <w:t>NVQ Level 3</w:t>
      </w:r>
      <w:r w:rsidR="00BE6719" w:rsidRPr="00F610CD">
        <w:rPr>
          <w:rFonts w:ascii="Arial" w:hAnsi="Arial" w:cs="Arial"/>
          <w:color w:val="233746"/>
          <w:spacing w:val="-12"/>
          <w:sz w:val="22"/>
          <w:szCs w:val="20"/>
        </w:rPr>
        <w:t xml:space="preserve"> and above</w:t>
      </w:r>
      <w:r w:rsidR="006A4F29">
        <w:rPr>
          <w:rFonts w:ascii="Arial" w:hAnsi="Arial" w:cs="Arial"/>
          <w:color w:val="233746"/>
          <w:spacing w:val="-12"/>
          <w:sz w:val="22"/>
          <w:szCs w:val="20"/>
        </w:rPr>
        <w:t>.</w:t>
      </w:r>
    </w:p>
    <w:p w14:paraId="2289DB2C" w14:textId="5AFBCF80" w:rsidR="00BE6719" w:rsidRPr="00F610CD" w:rsidRDefault="00BE6719" w:rsidP="00BE6719">
      <w:pPr>
        <w:pStyle w:val="BasicParagraph"/>
        <w:numPr>
          <w:ilvl w:val="1"/>
          <w:numId w:val="5"/>
        </w:numPr>
        <w:rPr>
          <w:rFonts w:ascii="Arial" w:hAnsi="Arial" w:cs="Arial"/>
          <w:color w:val="233746"/>
          <w:spacing w:val="-12"/>
          <w:sz w:val="22"/>
          <w:szCs w:val="20"/>
        </w:rPr>
      </w:pPr>
      <w:r w:rsidRPr="00F610CD">
        <w:rPr>
          <w:rFonts w:ascii="Arial" w:hAnsi="Arial" w:cs="Arial"/>
          <w:color w:val="233746"/>
          <w:spacing w:val="-12"/>
          <w:sz w:val="22"/>
          <w:szCs w:val="20"/>
        </w:rPr>
        <w:t>Culinary arts degree.</w:t>
      </w:r>
    </w:p>
    <w:p w14:paraId="1DA9E015" w14:textId="15D507CF" w:rsidR="00BE6719" w:rsidRPr="00F610CD" w:rsidRDefault="00BE6719" w:rsidP="00BE6719">
      <w:pPr>
        <w:pStyle w:val="BasicParagraph"/>
        <w:numPr>
          <w:ilvl w:val="1"/>
          <w:numId w:val="5"/>
        </w:numPr>
        <w:rPr>
          <w:rFonts w:ascii="Arial" w:hAnsi="Arial" w:cs="Arial"/>
          <w:color w:val="233746"/>
          <w:spacing w:val="-12"/>
          <w:sz w:val="22"/>
          <w:szCs w:val="20"/>
        </w:rPr>
      </w:pPr>
      <w:r w:rsidRPr="00F610CD">
        <w:rPr>
          <w:rFonts w:ascii="Arial" w:hAnsi="Arial" w:cs="Arial"/>
          <w:color w:val="233746"/>
          <w:spacing w:val="-12"/>
          <w:sz w:val="22"/>
          <w:szCs w:val="20"/>
        </w:rPr>
        <w:t>An excellent advanced food hygiene qualification.</w:t>
      </w:r>
    </w:p>
    <w:p w14:paraId="21253753" w14:textId="06ED043E" w:rsidR="00BE6719" w:rsidRPr="00F610CD" w:rsidRDefault="00BE6719" w:rsidP="00BE6719">
      <w:pPr>
        <w:pStyle w:val="BasicParagraph"/>
        <w:numPr>
          <w:ilvl w:val="0"/>
          <w:numId w:val="5"/>
        </w:numPr>
        <w:rPr>
          <w:rFonts w:ascii="Arial" w:hAnsi="Arial" w:cs="Arial"/>
          <w:color w:val="233746"/>
          <w:spacing w:val="-12"/>
          <w:sz w:val="22"/>
          <w:szCs w:val="20"/>
        </w:rPr>
      </w:pPr>
      <w:r w:rsidRPr="00F610CD">
        <w:rPr>
          <w:rFonts w:ascii="Arial" w:hAnsi="Arial" w:cs="Arial"/>
          <w:color w:val="233746"/>
          <w:spacing w:val="-12"/>
          <w:sz w:val="22"/>
          <w:szCs w:val="20"/>
        </w:rPr>
        <w:t>An excellent knowledge of all regulations pertaining to the supply of catering services.</w:t>
      </w:r>
    </w:p>
    <w:p w14:paraId="2BC82F1D" w14:textId="4D05FE97" w:rsidR="00BE6719" w:rsidRPr="00F610CD" w:rsidRDefault="00BE6719" w:rsidP="00BE6719">
      <w:pPr>
        <w:pStyle w:val="BasicParagraph"/>
        <w:numPr>
          <w:ilvl w:val="0"/>
          <w:numId w:val="5"/>
        </w:numPr>
        <w:rPr>
          <w:rFonts w:ascii="Arial" w:hAnsi="Arial" w:cs="Arial"/>
          <w:color w:val="233746"/>
          <w:spacing w:val="-12"/>
          <w:sz w:val="22"/>
          <w:szCs w:val="20"/>
        </w:rPr>
      </w:pPr>
      <w:r w:rsidRPr="00F610CD">
        <w:rPr>
          <w:rFonts w:ascii="Arial" w:hAnsi="Arial" w:cs="Arial"/>
          <w:color w:val="233746"/>
          <w:spacing w:val="-12"/>
          <w:sz w:val="22"/>
          <w:szCs w:val="20"/>
        </w:rPr>
        <w:t>A commitment to sustainability and evidence to support this.</w:t>
      </w:r>
    </w:p>
    <w:p w14:paraId="39C43BB6" w14:textId="10BE8C64" w:rsidR="00BE6719" w:rsidRPr="00F610CD" w:rsidRDefault="00BE6719" w:rsidP="00BE6719">
      <w:pPr>
        <w:pStyle w:val="BasicParagraph"/>
        <w:numPr>
          <w:ilvl w:val="0"/>
          <w:numId w:val="5"/>
        </w:numPr>
        <w:rPr>
          <w:rFonts w:ascii="Arial" w:hAnsi="Arial" w:cs="Arial"/>
          <w:color w:val="233746"/>
          <w:spacing w:val="-12"/>
          <w:sz w:val="22"/>
          <w:szCs w:val="20"/>
        </w:rPr>
      </w:pPr>
      <w:r w:rsidRPr="00F610CD">
        <w:rPr>
          <w:rFonts w:ascii="Arial" w:hAnsi="Arial" w:cs="Arial"/>
          <w:color w:val="233746"/>
          <w:spacing w:val="-12"/>
          <w:sz w:val="22"/>
          <w:szCs w:val="20"/>
        </w:rPr>
        <w:t xml:space="preserve">A proven ability to train and develop </w:t>
      </w:r>
      <w:r w:rsidR="00E6770D" w:rsidRPr="00F610CD">
        <w:rPr>
          <w:rFonts w:ascii="Arial" w:hAnsi="Arial" w:cs="Arial"/>
          <w:color w:val="233746"/>
          <w:spacing w:val="-12"/>
          <w:sz w:val="22"/>
          <w:szCs w:val="20"/>
        </w:rPr>
        <w:t>kitchen staff</w:t>
      </w:r>
      <w:r w:rsidRPr="00F610CD">
        <w:rPr>
          <w:rFonts w:ascii="Arial" w:hAnsi="Arial" w:cs="Arial"/>
          <w:color w:val="233746"/>
          <w:spacing w:val="-12"/>
          <w:sz w:val="22"/>
          <w:szCs w:val="20"/>
        </w:rPr>
        <w:t>.</w:t>
      </w:r>
    </w:p>
    <w:p w14:paraId="3833763B" w14:textId="77777777" w:rsidR="00BE6719" w:rsidRPr="00F610CD" w:rsidRDefault="00BE6719" w:rsidP="00BE6719">
      <w:pPr>
        <w:pStyle w:val="BasicParagraph"/>
        <w:rPr>
          <w:rFonts w:ascii="Arial" w:hAnsi="Arial" w:cs="Arial"/>
          <w:color w:val="233746"/>
          <w:spacing w:val="-12"/>
          <w:sz w:val="22"/>
          <w:szCs w:val="20"/>
        </w:rPr>
      </w:pPr>
    </w:p>
    <w:p w14:paraId="51E12C51" w14:textId="6E90CE1E" w:rsidR="00BE6719" w:rsidRPr="00F610CD" w:rsidRDefault="00305B53" w:rsidP="00BE6719">
      <w:pPr>
        <w:pStyle w:val="BasicParagraph"/>
        <w:rPr>
          <w:rFonts w:ascii="Arial" w:hAnsi="Arial" w:cs="Arial"/>
          <w:color w:val="233746"/>
          <w:spacing w:val="-12"/>
          <w:sz w:val="22"/>
          <w:szCs w:val="20"/>
        </w:rPr>
      </w:pPr>
      <w:r>
        <w:rPr>
          <w:rFonts w:ascii="Arial" w:hAnsi="Arial" w:cs="Arial"/>
          <w:b/>
          <w:bCs/>
          <w:color w:val="233746"/>
          <w:spacing w:val="-12"/>
          <w:sz w:val="22"/>
          <w:szCs w:val="20"/>
        </w:rPr>
        <w:t>Abilities, skills and p</w:t>
      </w:r>
      <w:r w:rsidR="004A02A7" w:rsidRPr="00F610CD">
        <w:rPr>
          <w:rFonts w:ascii="Arial" w:hAnsi="Arial" w:cs="Arial"/>
          <w:b/>
          <w:bCs/>
          <w:color w:val="233746"/>
          <w:spacing w:val="-12"/>
          <w:sz w:val="22"/>
          <w:szCs w:val="20"/>
        </w:rPr>
        <w:t>ersonal qualities</w:t>
      </w:r>
    </w:p>
    <w:p w14:paraId="466E0B79" w14:textId="5C636421" w:rsidR="00BE6719" w:rsidRPr="00F610CD" w:rsidRDefault="00BE6719" w:rsidP="00BE6719">
      <w:pPr>
        <w:pStyle w:val="BasicParagraph"/>
        <w:numPr>
          <w:ilvl w:val="0"/>
          <w:numId w:val="5"/>
        </w:numPr>
        <w:rPr>
          <w:rFonts w:ascii="Arial" w:hAnsi="Arial" w:cs="Arial"/>
          <w:color w:val="233746"/>
          <w:spacing w:val="-12"/>
          <w:sz w:val="22"/>
          <w:szCs w:val="20"/>
        </w:rPr>
      </w:pPr>
      <w:r w:rsidRPr="00F610CD">
        <w:rPr>
          <w:rFonts w:ascii="Arial" w:hAnsi="Arial" w:cs="Arial"/>
          <w:color w:val="233746"/>
          <w:spacing w:val="-12"/>
          <w:sz w:val="22"/>
          <w:szCs w:val="20"/>
        </w:rPr>
        <w:t>Strong</w:t>
      </w:r>
      <w:r w:rsidR="00305B53">
        <w:rPr>
          <w:rFonts w:ascii="Arial" w:hAnsi="Arial" w:cs="Arial"/>
          <w:color w:val="233746"/>
          <w:spacing w:val="-12"/>
          <w:sz w:val="22"/>
          <w:szCs w:val="20"/>
        </w:rPr>
        <w:t>, emphatic</w:t>
      </w:r>
      <w:r w:rsidRPr="00F610CD">
        <w:rPr>
          <w:rFonts w:ascii="Arial" w:hAnsi="Arial" w:cs="Arial"/>
          <w:color w:val="233746"/>
          <w:spacing w:val="-12"/>
          <w:sz w:val="22"/>
          <w:szCs w:val="20"/>
        </w:rPr>
        <w:t xml:space="preserve"> </w:t>
      </w:r>
      <w:r w:rsidR="00E6770D" w:rsidRPr="00F610CD">
        <w:rPr>
          <w:rFonts w:ascii="Arial" w:hAnsi="Arial" w:cs="Arial"/>
          <w:color w:val="233746"/>
          <w:spacing w:val="-12"/>
          <w:sz w:val="22"/>
          <w:szCs w:val="20"/>
        </w:rPr>
        <w:t xml:space="preserve">and inspiring </w:t>
      </w:r>
      <w:r w:rsidRPr="00F610CD">
        <w:rPr>
          <w:rFonts w:ascii="Arial" w:hAnsi="Arial" w:cs="Arial"/>
          <w:color w:val="233746"/>
          <w:spacing w:val="-12"/>
          <w:sz w:val="22"/>
          <w:szCs w:val="20"/>
        </w:rPr>
        <w:t>leadership style.</w:t>
      </w:r>
    </w:p>
    <w:p w14:paraId="06BAF7F4" w14:textId="6EDFC113" w:rsidR="00BE6719" w:rsidRPr="00F610CD" w:rsidRDefault="00BE6719" w:rsidP="00BE6719">
      <w:pPr>
        <w:pStyle w:val="BasicParagraph"/>
        <w:numPr>
          <w:ilvl w:val="0"/>
          <w:numId w:val="5"/>
        </w:numPr>
        <w:rPr>
          <w:rFonts w:ascii="Arial" w:hAnsi="Arial" w:cs="Arial"/>
          <w:color w:val="233746"/>
          <w:spacing w:val="-12"/>
          <w:sz w:val="22"/>
          <w:szCs w:val="20"/>
        </w:rPr>
      </w:pPr>
      <w:r w:rsidRPr="00F610CD">
        <w:rPr>
          <w:rFonts w:ascii="Arial" w:hAnsi="Arial" w:cs="Arial"/>
          <w:color w:val="233746"/>
          <w:spacing w:val="-12"/>
          <w:sz w:val="22"/>
          <w:szCs w:val="20"/>
        </w:rPr>
        <w:t>Excellent organisational and communication skills.</w:t>
      </w:r>
    </w:p>
    <w:p w14:paraId="4DC6FAB2" w14:textId="3425195E" w:rsidR="00BE6719" w:rsidRPr="00F610CD" w:rsidRDefault="00BE6719" w:rsidP="00BE6719">
      <w:pPr>
        <w:pStyle w:val="BasicParagraph"/>
        <w:numPr>
          <w:ilvl w:val="0"/>
          <w:numId w:val="5"/>
        </w:numPr>
        <w:rPr>
          <w:rFonts w:ascii="Arial" w:hAnsi="Arial" w:cs="Arial"/>
          <w:color w:val="233746"/>
          <w:spacing w:val="-12"/>
          <w:sz w:val="22"/>
          <w:szCs w:val="20"/>
        </w:rPr>
      </w:pPr>
      <w:r w:rsidRPr="00F610CD">
        <w:rPr>
          <w:rFonts w:ascii="Arial" w:hAnsi="Arial" w:cs="Arial"/>
          <w:color w:val="233746"/>
          <w:spacing w:val="-12"/>
          <w:sz w:val="22"/>
          <w:szCs w:val="20"/>
        </w:rPr>
        <w:t>Visionary and creative in your leadership and craft.</w:t>
      </w:r>
    </w:p>
    <w:p w14:paraId="658C5B33" w14:textId="2B1F0FAC" w:rsidR="00BE6719" w:rsidRPr="00F610CD" w:rsidRDefault="00BE6719" w:rsidP="00BE6719">
      <w:pPr>
        <w:pStyle w:val="BasicParagraph"/>
        <w:numPr>
          <w:ilvl w:val="0"/>
          <w:numId w:val="5"/>
        </w:numPr>
        <w:rPr>
          <w:rFonts w:ascii="Arial" w:hAnsi="Arial" w:cs="Arial"/>
          <w:color w:val="233746"/>
          <w:spacing w:val="-12"/>
          <w:sz w:val="22"/>
          <w:szCs w:val="20"/>
        </w:rPr>
      </w:pPr>
      <w:r w:rsidRPr="00F610CD">
        <w:rPr>
          <w:rFonts w:ascii="Arial" w:hAnsi="Arial" w:cs="Arial"/>
          <w:color w:val="233746"/>
          <w:spacing w:val="-12"/>
          <w:sz w:val="22"/>
          <w:szCs w:val="20"/>
        </w:rPr>
        <w:t>Able to lead and think clearly when under pressure.</w:t>
      </w:r>
    </w:p>
    <w:p w14:paraId="549399E1" w14:textId="44403CAD" w:rsidR="00BE6719" w:rsidRPr="00F610CD" w:rsidRDefault="00BE6719" w:rsidP="00BE6719">
      <w:pPr>
        <w:pStyle w:val="BasicParagraph"/>
        <w:numPr>
          <w:ilvl w:val="0"/>
          <w:numId w:val="5"/>
        </w:numPr>
        <w:rPr>
          <w:rFonts w:ascii="Arial" w:hAnsi="Arial" w:cs="Arial"/>
          <w:color w:val="233746"/>
          <w:spacing w:val="-12"/>
          <w:sz w:val="22"/>
          <w:szCs w:val="20"/>
        </w:rPr>
      </w:pPr>
      <w:r w:rsidRPr="00F610CD">
        <w:rPr>
          <w:rFonts w:ascii="Arial" w:hAnsi="Arial" w:cs="Arial"/>
          <w:color w:val="233746"/>
          <w:spacing w:val="-12"/>
          <w:sz w:val="22"/>
          <w:szCs w:val="20"/>
        </w:rPr>
        <w:t>Through excellent analytical skills, able to support others.</w:t>
      </w:r>
    </w:p>
    <w:p w14:paraId="3D832B39" w14:textId="29C61311" w:rsidR="00BE6719" w:rsidRPr="00F610CD" w:rsidRDefault="00BE6719" w:rsidP="00BE6719">
      <w:pPr>
        <w:pStyle w:val="BasicParagraph"/>
        <w:numPr>
          <w:ilvl w:val="0"/>
          <w:numId w:val="5"/>
        </w:numPr>
        <w:rPr>
          <w:rFonts w:ascii="Arial" w:hAnsi="Arial" w:cs="Arial"/>
          <w:color w:val="233746"/>
          <w:spacing w:val="-12"/>
          <w:sz w:val="22"/>
          <w:szCs w:val="20"/>
        </w:rPr>
      </w:pPr>
      <w:r w:rsidRPr="00F610CD">
        <w:rPr>
          <w:rFonts w:ascii="Arial" w:hAnsi="Arial" w:cs="Arial"/>
          <w:color w:val="233746"/>
          <w:spacing w:val="-12"/>
          <w:sz w:val="22"/>
          <w:szCs w:val="20"/>
        </w:rPr>
        <w:t>A professional approach with high levels of attention to detail.</w:t>
      </w:r>
    </w:p>
    <w:p w14:paraId="6C1E056B" w14:textId="1D6FB1B9" w:rsidR="00BE6719" w:rsidRPr="00F610CD" w:rsidRDefault="00BE6719" w:rsidP="00BE6719">
      <w:pPr>
        <w:pStyle w:val="BasicParagraph"/>
        <w:numPr>
          <w:ilvl w:val="0"/>
          <w:numId w:val="5"/>
        </w:numPr>
        <w:rPr>
          <w:rFonts w:ascii="Arial" w:hAnsi="Arial" w:cs="Arial"/>
          <w:color w:val="233746"/>
          <w:spacing w:val="-12"/>
          <w:sz w:val="22"/>
          <w:szCs w:val="20"/>
        </w:rPr>
      </w:pPr>
      <w:r w:rsidRPr="00F610CD">
        <w:rPr>
          <w:rFonts w:ascii="Arial" w:hAnsi="Arial" w:cs="Arial"/>
          <w:color w:val="233746"/>
          <w:spacing w:val="-12"/>
          <w:sz w:val="22"/>
          <w:szCs w:val="20"/>
        </w:rPr>
        <w:t>Approachable</w:t>
      </w:r>
      <w:r w:rsidR="00C83420" w:rsidRPr="00F610CD">
        <w:rPr>
          <w:rFonts w:ascii="Arial" w:hAnsi="Arial" w:cs="Arial"/>
          <w:color w:val="233746"/>
          <w:spacing w:val="-12"/>
          <w:sz w:val="22"/>
          <w:szCs w:val="20"/>
        </w:rPr>
        <w:t xml:space="preserve"> to all, including students, fellows, </w:t>
      </w:r>
      <w:r w:rsidRPr="00F610CD">
        <w:rPr>
          <w:rFonts w:ascii="Arial" w:hAnsi="Arial" w:cs="Arial"/>
          <w:color w:val="233746"/>
          <w:spacing w:val="-12"/>
          <w:sz w:val="22"/>
          <w:szCs w:val="20"/>
        </w:rPr>
        <w:t>staff,</w:t>
      </w:r>
      <w:r w:rsidR="00C83420" w:rsidRPr="00F610CD">
        <w:rPr>
          <w:rFonts w:ascii="Arial" w:hAnsi="Arial" w:cs="Arial"/>
          <w:color w:val="233746"/>
          <w:spacing w:val="-12"/>
          <w:sz w:val="22"/>
          <w:szCs w:val="20"/>
        </w:rPr>
        <w:t xml:space="preserve"> colleagues and </w:t>
      </w:r>
      <w:r w:rsidRPr="00F610CD">
        <w:rPr>
          <w:rFonts w:ascii="Arial" w:hAnsi="Arial" w:cs="Arial"/>
          <w:color w:val="233746"/>
          <w:spacing w:val="-12"/>
          <w:sz w:val="22"/>
          <w:szCs w:val="20"/>
        </w:rPr>
        <w:t>clients.</w:t>
      </w:r>
    </w:p>
    <w:p w14:paraId="6101D242" w14:textId="30C41B40" w:rsidR="000F534E" w:rsidRPr="00F610CD" w:rsidRDefault="000F534E" w:rsidP="00314E10">
      <w:pPr>
        <w:pStyle w:val="BasicParagraph"/>
        <w:ind w:left="1080"/>
        <w:rPr>
          <w:rFonts w:ascii="Arial" w:hAnsi="Arial" w:cs="Arial"/>
          <w:color w:val="233746"/>
          <w:spacing w:val="-12"/>
          <w:sz w:val="22"/>
          <w:szCs w:val="20"/>
        </w:rPr>
      </w:pPr>
    </w:p>
    <w:p w14:paraId="322C0CF9" w14:textId="63A65548" w:rsidR="004A6183" w:rsidRPr="00F610CD" w:rsidRDefault="007D2F0B" w:rsidP="007D2F0B">
      <w:pPr>
        <w:tabs>
          <w:tab w:val="center" w:pos="4512"/>
        </w:tabs>
        <w:rPr>
          <w:rFonts w:ascii="Arial" w:hAnsi="Arial" w:cs="Arial"/>
          <w:b/>
          <w:bCs/>
          <w:caps/>
          <w:sz w:val="22"/>
          <w:szCs w:val="22"/>
        </w:rPr>
      </w:pPr>
      <w:r w:rsidRPr="00F610CD">
        <w:rPr>
          <w:rFonts w:ascii="Arial" w:hAnsi="Arial" w:cs="Arial"/>
          <w:b/>
          <w:bCs/>
          <w:sz w:val="22"/>
          <w:szCs w:val="22"/>
        </w:rPr>
        <w:t>Terms and conditions</w:t>
      </w:r>
      <w:r w:rsidR="004A6183" w:rsidRPr="00F610CD">
        <w:rPr>
          <w:rFonts w:ascii="Arial" w:hAnsi="Arial" w:cs="Arial"/>
          <w:b/>
          <w:bCs/>
          <w:caps/>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1"/>
        <w:gridCol w:w="7329"/>
      </w:tblGrid>
      <w:tr w:rsidR="004A6183" w:rsidRPr="00F610CD" w14:paraId="0E681BB8" w14:textId="77777777" w:rsidTr="00EC1429">
        <w:trPr>
          <w:trHeight w:val="1076"/>
        </w:trPr>
        <w:tc>
          <w:tcPr>
            <w:tcW w:w="933" w:type="pct"/>
            <w:vAlign w:val="center"/>
          </w:tcPr>
          <w:p w14:paraId="5EFA841F" w14:textId="77777777" w:rsidR="004A6183" w:rsidRPr="00F610CD" w:rsidRDefault="004A6183" w:rsidP="00442615">
            <w:pPr>
              <w:tabs>
                <w:tab w:val="center" w:pos="4512"/>
              </w:tabs>
              <w:rPr>
                <w:rFonts w:ascii="Arial" w:hAnsi="Arial" w:cs="Arial"/>
                <w:b/>
                <w:sz w:val="22"/>
                <w:szCs w:val="22"/>
              </w:rPr>
            </w:pPr>
            <w:r w:rsidRPr="00F610CD">
              <w:rPr>
                <w:rFonts w:ascii="Arial" w:hAnsi="Arial" w:cs="Arial"/>
                <w:b/>
                <w:sz w:val="22"/>
                <w:szCs w:val="22"/>
              </w:rPr>
              <w:t>Appointment:</w:t>
            </w:r>
          </w:p>
        </w:tc>
        <w:tc>
          <w:tcPr>
            <w:tcW w:w="4067" w:type="pct"/>
            <w:vAlign w:val="center"/>
          </w:tcPr>
          <w:p w14:paraId="4BAB8708" w14:textId="16BC59C4" w:rsidR="004A6183" w:rsidRPr="00F610CD" w:rsidRDefault="004A6183" w:rsidP="006D316F">
            <w:pPr>
              <w:tabs>
                <w:tab w:val="center" w:pos="4512"/>
              </w:tabs>
              <w:rPr>
                <w:rFonts w:ascii="Arial" w:hAnsi="Arial" w:cs="Arial"/>
                <w:bCs/>
                <w:sz w:val="22"/>
                <w:szCs w:val="22"/>
              </w:rPr>
            </w:pPr>
            <w:r w:rsidRPr="00F610CD">
              <w:rPr>
                <w:rFonts w:ascii="Arial" w:hAnsi="Arial" w:cs="Arial"/>
                <w:bCs/>
                <w:sz w:val="22"/>
                <w:szCs w:val="22"/>
              </w:rPr>
              <w:t xml:space="preserve">The </w:t>
            </w:r>
            <w:r w:rsidR="006D316F" w:rsidRPr="00F610CD">
              <w:rPr>
                <w:rFonts w:ascii="Arial" w:hAnsi="Arial" w:cs="Arial"/>
                <w:bCs/>
                <w:sz w:val="22"/>
                <w:szCs w:val="22"/>
              </w:rPr>
              <w:t>start date of the post is flexible depending on finding the right candidate</w:t>
            </w:r>
            <w:r w:rsidRPr="00F610CD">
              <w:rPr>
                <w:rFonts w:ascii="Arial" w:hAnsi="Arial" w:cs="Arial"/>
                <w:bCs/>
                <w:sz w:val="22"/>
                <w:szCs w:val="22"/>
              </w:rPr>
              <w:t>. It is full-time and permanent with 6 months’ probation.</w:t>
            </w:r>
          </w:p>
        </w:tc>
      </w:tr>
      <w:tr w:rsidR="004A6183" w:rsidRPr="00F610CD" w14:paraId="25FC8514" w14:textId="77777777" w:rsidTr="00EC1429">
        <w:trPr>
          <w:trHeight w:val="986"/>
        </w:trPr>
        <w:tc>
          <w:tcPr>
            <w:tcW w:w="933" w:type="pct"/>
            <w:vAlign w:val="center"/>
          </w:tcPr>
          <w:p w14:paraId="4AFC2534" w14:textId="77777777" w:rsidR="004A6183" w:rsidRPr="00F610CD" w:rsidRDefault="004A6183" w:rsidP="00442615">
            <w:pPr>
              <w:tabs>
                <w:tab w:val="center" w:pos="4512"/>
              </w:tabs>
              <w:rPr>
                <w:rFonts w:ascii="Arial" w:hAnsi="Arial" w:cs="Arial"/>
                <w:b/>
                <w:sz w:val="22"/>
                <w:szCs w:val="22"/>
              </w:rPr>
            </w:pPr>
            <w:r w:rsidRPr="00F610CD">
              <w:rPr>
                <w:rFonts w:ascii="Arial" w:hAnsi="Arial" w:cs="Arial"/>
                <w:b/>
                <w:sz w:val="22"/>
                <w:szCs w:val="22"/>
              </w:rPr>
              <w:t>Hours:</w:t>
            </w:r>
          </w:p>
        </w:tc>
        <w:tc>
          <w:tcPr>
            <w:tcW w:w="4067" w:type="pct"/>
            <w:vAlign w:val="center"/>
          </w:tcPr>
          <w:p w14:paraId="462C210B" w14:textId="56D112F8" w:rsidR="004A6183" w:rsidRPr="00F610CD" w:rsidRDefault="004A6183" w:rsidP="004A6183">
            <w:pPr>
              <w:tabs>
                <w:tab w:val="center" w:pos="4512"/>
              </w:tabs>
              <w:rPr>
                <w:rFonts w:ascii="Arial" w:hAnsi="Arial" w:cs="Arial"/>
                <w:sz w:val="22"/>
                <w:szCs w:val="22"/>
              </w:rPr>
            </w:pPr>
            <w:r w:rsidRPr="00F610CD">
              <w:rPr>
                <w:rFonts w:ascii="Arial" w:hAnsi="Arial" w:cs="Arial"/>
                <w:sz w:val="22"/>
                <w:szCs w:val="22"/>
              </w:rPr>
              <w:t>45 hours per week on average and such hours as are required for the proper performance of duties, there is a 30-minute unpaid lunch break. Work is on a rota basis, including public holidays and weekends. Overtime may be required to cover holidays and other absences. Time of</w:t>
            </w:r>
            <w:r w:rsidR="00207572">
              <w:rPr>
                <w:rFonts w:ascii="Arial" w:hAnsi="Arial" w:cs="Arial"/>
                <w:sz w:val="22"/>
                <w:szCs w:val="22"/>
              </w:rPr>
              <w:t>f</w:t>
            </w:r>
            <w:r w:rsidRPr="00F610CD">
              <w:rPr>
                <w:rFonts w:ascii="Arial" w:hAnsi="Arial" w:cs="Arial"/>
                <w:sz w:val="22"/>
                <w:szCs w:val="22"/>
              </w:rPr>
              <w:t xml:space="preserve"> in lieu may be given on such occasions.</w:t>
            </w:r>
          </w:p>
        </w:tc>
      </w:tr>
      <w:tr w:rsidR="004A6183" w:rsidRPr="00F610CD" w14:paraId="2CCF5216" w14:textId="77777777" w:rsidTr="00EC1429">
        <w:trPr>
          <w:trHeight w:val="644"/>
        </w:trPr>
        <w:tc>
          <w:tcPr>
            <w:tcW w:w="933" w:type="pct"/>
            <w:vAlign w:val="center"/>
          </w:tcPr>
          <w:p w14:paraId="638A2130" w14:textId="77777777" w:rsidR="004A6183" w:rsidRPr="00F610CD" w:rsidRDefault="004A6183" w:rsidP="00442615">
            <w:pPr>
              <w:tabs>
                <w:tab w:val="center" w:pos="4512"/>
              </w:tabs>
              <w:rPr>
                <w:rFonts w:ascii="Arial" w:hAnsi="Arial" w:cs="Arial"/>
                <w:b/>
                <w:sz w:val="22"/>
                <w:szCs w:val="22"/>
              </w:rPr>
            </w:pPr>
            <w:r w:rsidRPr="00F610CD">
              <w:rPr>
                <w:rFonts w:ascii="Arial" w:hAnsi="Arial" w:cs="Arial"/>
                <w:b/>
                <w:sz w:val="22"/>
                <w:szCs w:val="22"/>
              </w:rPr>
              <w:t>Annual Leave Entitlement:</w:t>
            </w:r>
          </w:p>
        </w:tc>
        <w:tc>
          <w:tcPr>
            <w:tcW w:w="4067" w:type="pct"/>
            <w:vAlign w:val="center"/>
          </w:tcPr>
          <w:p w14:paraId="45280EDF" w14:textId="4CF36D6D" w:rsidR="004A6183" w:rsidRPr="00F610CD" w:rsidRDefault="004A6183" w:rsidP="004A6183">
            <w:pPr>
              <w:tabs>
                <w:tab w:val="center" w:pos="4512"/>
              </w:tabs>
              <w:rPr>
                <w:rFonts w:ascii="Arial" w:hAnsi="Arial" w:cs="Arial"/>
                <w:sz w:val="22"/>
                <w:szCs w:val="22"/>
              </w:rPr>
            </w:pPr>
            <w:r w:rsidRPr="00F610CD">
              <w:rPr>
                <w:rFonts w:ascii="Arial" w:hAnsi="Arial" w:cs="Arial"/>
                <w:sz w:val="22"/>
                <w:szCs w:val="22"/>
              </w:rPr>
              <w:t xml:space="preserve">39 days </w:t>
            </w:r>
            <w:r w:rsidRPr="00F610CD">
              <w:rPr>
                <w:rFonts w:ascii="Arial" w:hAnsi="Arial" w:cs="Arial"/>
                <w:i/>
                <w:iCs/>
                <w:sz w:val="22"/>
                <w:szCs w:val="22"/>
              </w:rPr>
              <w:t>pa</w:t>
            </w:r>
            <w:r w:rsidRPr="00F610CD">
              <w:rPr>
                <w:rFonts w:ascii="Arial" w:hAnsi="Arial" w:cs="Arial"/>
                <w:sz w:val="22"/>
                <w:szCs w:val="22"/>
              </w:rPr>
              <w:t xml:space="preserve"> including Bank Holidays for full time positions. The holiday year runs from 1 October to 30 September. </w:t>
            </w:r>
          </w:p>
        </w:tc>
      </w:tr>
      <w:tr w:rsidR="004A6183" w:rsidRPr="00F610CD" w14:paraId="4D01AA22" w14:textId="77777777" w:rsidTr="00EC1429">
        <w:tc>
          <w:tcPr>
            <w:tcW w:w="933" w:type="pct"/>
            <w:vAlign w:val="center"/>
          </w:tcPr>
          <w:p w14:paraId="288CDE00" w14:textId="5F12C961" w:rsidR="004A6183" w:rsidRPr="00F610CD" w:rsidRDefault="004A6183" w:rsidP="00442615">
            <w:pPr>
              <w:tabs>
                <w:tab w:val="center" w:pos="4512"/>
              </w:tabs>
              <w:rPr>
                <w:rFonts w:ascii="Arial" w:hAnsi="Arial" w:cs="Arial"/>
                <w:b/>
                <w:sz w:val="22"/>
                <w:szCs w:val="22"/>
              </w:rPr>
            </w:pPr>
            <w:r w:rsidRPr="00F610CD">
              <w:rPr>
                <w:rFonts w:ascii="Arial" w:hAnsi="Arial" w:cs="Arial"/>
                <w:b/>
                <w:sz w:val="22"/>
                <w:szCs w:val="22"/>
              </w:rPr>
              <w:t>Salary:</w:t>
            </w:r>
          </w:p>
        </w:tc>
        <w:tc>
          <w:tcPr>
            <w:tcW w:w="4067" w:type="pct"/>
            <w:vAlign w:val="center"/>
          </w:tcPr>
          <w:p w14:paraId="3F2D6ED5" w14:textId="5668577C" w:rsidR="004A6183" w:rsidRPr="00F610CD" w:rsidRDefault="004A6183" w:rsidP="0022225A">
            <w:pPr>
              <w:tabs>
                <w:tab w:val="center" w:pos="4512"/>
              </w:tabs>
              <w:ind w:right="149"/>
              <w:rPr>
                <w:rFonts w:ascii="Arial" w:hAnsi="Arial" w:cs="Arial"/>
                <w:i/>
                <w:sz w:val="22"/>
                <w:szCs w:val="22"/>
              </w:rPr>
            </w:pPr>
            <w:r w:rsidRPr="00F610CD">
              <w:rPr>
                <w:rFonts w:ascii="Arial" w:hAnsi="Arial" w:cs="Arial"/>
                <w:sz w:val="22"/>
                <w:szCs w:val="22"/>
              </w:rPr>
              <w:t xml:space="preserve">The salary is in the range from </w:t>
            </w:r>
            <w:r w:rsidRPr="00F610CD">
              <w:rPr>
                <w:rFonts w:ascii="Arial" w:hAnsi="Arial" w:cs="Arial"/>
                <w:sz w:val="22"/>
                <w:szCs w:val="22"/>
                <w:shd w:val="clear" w:color="auto" w:fill="FFFFFF" w:themeFill="background1"/>
              </w:rPr>
              <w:t>£45,000 to £55,000</w:t>
            </w:r>
            <w:r w:rsidR="0022225A" w:rsidRPr="00F610CD">
              <w:rPr>
                <w:rFonts w:ascii="Arial" w:hAnsi="Arial" w:cs="Arial"/>
                <w:sz w:val="22"/>
                <w:szCs w:val="22"/>
              </w:rPr>
              <w:t xml:space="preserve"> per annum for full time work, commensurate with qualifications, skills and experience.</w:t>
            </w:r>
          </w:p>
        </w:tc>
      </w:tr>
      <w:tr w:rsidR="004A6183" w:rsidRPr="00F610CD" w14:paraId="0CD1DF4A" w14:textId="77777777" w:rsidTr="00EC1429">
        <w:tc>
          <w:tcPr>
            <w:tcW w:w="933" w:type="pct"/>
            <w:vAlign w:val="center"/>
          </w:tcPr>
          <w:p w14:paraId="53E8C280" w14:textId="00E7CCC9" w:rsidR="004A6183" w:rsidRPr="00F610CD" w:rsidRDefault="004A6183" w:rsidP="004A6183">
            <w:pPr>
              <w:tabs>
                <w:tab w:val="center" w:pos="4512"/>
              </w:tabs>
              <w:rPr>
                <w:rFonts w:ascii="Arial" w:hAnsi="Arial" w:cs="Arial"/>
                <w:b/>
                <w:sz w:val="22"/>
                <w:szCs w:val="22"/>
              </w:rPr>
            </w:pPr>
            <w:r w:rsidRPr="00F610CD">
              <w:rPr>
                <w:rFonts w:ascii="Arial" w:hAnsi="Arial" w:cs="Arial"/>
                <w:b/>
                <w:sz w:val="22"/>
                <w:szCs w:val="22"/>
              </w:rPr>
              <w:t>Benefits:</w:t>
            </w:r>
          </w:p>
        </w:tc>
        <w:tc>
          <w:tcPr>
            <w:tcW w:w="4067" w:type="pct"/>
            <w:vAlign w:val="center"/>
          </w:tcPr>
          <w:p w14:paraId="30AA3577" w14:textId="09ED8AAD" w:rsidR="004A6183" w:rsidRPr="00F610CD" w:rsidRDefault="004A6183" w:rsidP="00207572">
            <w:pPr>
              <w:tabs>
                <w:tab w:val="center" w:pos="4512"/>
              </w:tabs>
              <w:rPr>
                <w:rFonts w:ascii="Arial" w:hAnsi="Arial" w:cs="Arial"/>
                <w:sz w:val="22"/>
                <w:szCs w:val="22"/>
              </w:rPr>
            </w:pPr>
            <w:r w:rsidRPr="00F610CD">
              <w:rPr>
                <w:rFonts w:ascii="Arial" w:hAnsi="Arial" w:cs="Arial"/>
                <w:sz w:val="22"/>
                <w:szCs w:val="22"/>
              </w:rPr>
              <w:t xml:space="preserve">Benefits include excellent workplace pension scheme, generous holiday allowance including Christmas and Easter breaks, </w:t>
            </w:r>
            <w:r w:rsidR="00207572" w:rsidRPr="00F610CD">
              <w:rPr>
                <w:rFonts w:ascii="Arial" w:hAnsi="Arial" w:cs="Arial"/>
                <w:sz w:val="22"/>
                <w:szCs w:val="22"/>
              </w:rPr>
              <w:t>free parking</w:t>
            </w:r>
            <w:r w:rsidR="00207572">
              <w:rPr>
                <w:rFonts w:ascii="Arial" w:hAnsi="Arial" w:cs="Arial"/>
                <w:sz w:val="22"/>
                <w:szCs w:val="22"/>
              </w:rPr>
              <w:t>,</w:t>
            </w:r>
            <w:r w:rsidR="00207572" w:rsidRPr="00F610CD">
              <w:rPr>
                <w:rFonts w:ascii="Arial" w:hAnsi="Arial" w:cs="Arial"/>
                <w:sz w:val="22"/>
                <w:szCs w:val="22"/>
              </w:rPr>
              <w:t xml:space="preserve"> </w:t>
            </w:r>
            <w:proofErr w:type="gramStart"/>
            <w:r w:rsidRPr="00F610CD">
              <w:rPr>
                <w:rFonts w:ascii="Arial" w:hAnsi="Arial" w:cs="Arial"/>
                <w:sz w:val="22"/>
                <w:szCs w:val="22"/>
              </w:rPr>
              <w:t>free</w:t>
            </w:r>
            <w:proofErr w:type="gramEnd"/>
            <w:r w:rsidRPr="00F610CD">
              <w:rPr>
                <w:rFonts w:ascii="Arial" w:hAnsi="Arial" w:cs="Arial"/>
                <w:sz w:val="22"/>
                <w:szCs w:val="22"/>
              </w:rPr>
              <w:t xml:space="preserve"> lunch within allowance when on </w:t>
            </w:r>
            <w:r w:rsidR="00207572">
              <w:rPr>
                <w:rFonts w:ascii="Arial" w:hAnsi="Arial" w:cs="Arial"/>
                <w:sz w:val="22"/>
                <w:szCs w:val="22"/>
              </w:rPr>
              <w:t>duty</w:t>
            </w:r>
            <w:r w:rsidRPr="00F610CD">
              <w:rPr>
                <w:rFonts w:ascii="Arial" w:hAnsi="Arial" w:cs="Arial"/>
                <w:sz w:val="22"/>
                <w:szCs w:val="22"/>
              </w:rPr>
              <w:t>.</w:t>
            </w:r>
          </w:p>
        </w:tc>
      </w:tr>
      <w:tr w:rsidR="004A6183" w:rsidRPr="00F610CD" w14:paraId="6DE4CE88" w14:textId="77777777" w:rsidTr="00EC1429">
        <w:trPr>
          <w:trHeight w:val="554"/>
        </w:trPr>
        <w:tc>
          <w:tcPr>
            <w:tcW w:w="933" w:type="pct"/>
            <w:vAlign w:val="center"/>
          </w:tcPr>
          <w:p w14:paraId="6A6FD12D" w14:textId="77777777" w:rsidR="004A6183" w:rsidRPr="00F610CD" w:rsidRDefault="004A6183" w:rsidP="00442615">
            <w:pPr>
              <w:tabs>
                <w:tab w:val="center" w:pos="4512"/>
              </w:tabs>
              <w:rPr>
                <w:rFonts w:ascii="Arial" w:hAnsi="Arial" w:cs="Arial"/>
                <w:b/>
                <w:sz w:val="22"/>
                <w:szCs w:val="22"/>
              </w:rPr>
            </w:pPr>
            <w:r w:rsidRPr="00F610CD">
              <w:rPr>
                <w:rFonts w:ascii="Arial" w:hAnsi="Arial" w:cs="Arial"/>
                <w:b/>
                <w:sz w:val="22"/>
                <w:szCs w:val="22"/>
              </w:rPr>
              <w:lastRenderedPageBreak/>
              <w:t>Notice period:</w:t>
            </w:r>
          </w:p>
        </w:tc>
        <w:tc>
          <w:tcPr>
            <w:tcW w:w="4067" w:type="pct"/>
            <w:vAlign w:val="center"/>
          </w:tcPr>
          <w:p w14:paraId="5EB8AD7F" w14:textId="77777777" w:rsidR="004A6183" w:rsidRPr="00F610CD" w:rsidRDefault="004A6183" w:rsidP="00442615">
            <w:pPr>
              <w:tabs>
                <w:tab w:val="center" w:pos="4512"/>
              </w:tabs>
              <w:rPr>
                <w:rFonts w:ascii="Arial" w:hAnsi="Arial" w:cs="Arial"/>
                <w:sz w:val="22"/>
                <w:szCs w:val="22"/>
              </w:rPr>
            </w:pPr>
            <w:r w:rsidRPr="00F610CD">
              <w:rPr>
                <w:rFonts w:ascii="Arial" w:hAnsi="Arial" w:cs="Arial"/>
                <w:sz w:val="22"/>
                <w:szCs w:val="22"/>
              </w:rPr>
              <w:t>1 week during probation, 3 months thereafter.</w:t>
            </w:r>
          </w:p>
        </w:tc>
      </w:tr>
      <w:tr w:rsidR="004A6183" w:rsidRPr="00F610CD" w14:paraId="5E96D759" w14:textId="77777777" w:rsidTr="00EC1429">
        <w:trPr>
          <w:trHeight w:val="986"/>
        </w:trPr>
        <w:tc>
          <w:tcPr>
            <w:tcW w:w="933" w:type="pct"/>
            <w:vAlign w:val="center"/>
          </w:tcPr>
          <w:p w14:paraId="7DD418BC" w14:textId="77777777" w:rsidR="004A6183" w:rsidRPr="00F610CD" w:rsidRDefault="004A6183" w:rsidP="00442615">
            <w:pPr>
              <w:tabs>
                <w:tab w:val="center" w:pos="4512"/>
              </w:tabs>
              <w:rPr>
                <w:rFonts w:ascii="Arial" w:hAnsi="Arial" w:cs="Arial"/>
                <w:b/>
                <w:sz w:val="22"/>
                <w:szCs w:val="22"/>
              </w:rPr>
            </w:pPr>
            <w:r w:rsidRPr="00F610CD">
              <w:rPr>
                <w:rFonts w:ascii="Arial" w:hAnsi="Arial" w:cs="Arial"/>
                <w:b/>
                <w:sz w:val="22"/>
                <w:szCs w:val="22"/>
              </w:rPr>
              <w:t>Other conditions</w:t>
            </w:r>
          </w:p>
        </w:tc>
        <w:tc>
          <w:tcPr>
            <w:tcW w:w="4067" w:type="pct"/>
            <w:vAlign w:val="center"/>
          </w:tcPr>
          <w:p w14:paraId="4CC5E2B3" w14:textId="77777777" w:rsidR="004A6183" w:rsidRPr="00F610CD" w:rsidRDefault="004A6183" w:rsidP="00442615">
            <w:pPr>
              <w:tabs>
                <w:tab w:val="center" w:pos="4512"/>
              </w:tabs>
              <w:rPr>
                <w:rFonts w:ascii="Arial" w:hAnsi="Arial" w:cs="Arial"/>
                <w:sz w:val="22"/>
                <w:szCs w:val="22"/>
              </w:rPr>
            </w:pPr>
            <w:r w:rsidRPr="00F610CD">
              <w:rPr>
                <w:rFonts w:ascii="Arial" w:hAnsi="Arial" w:cs="Arial"/>
                <w:sz w:val="22"/>
                <w:szCs w:val="22"/>
              </w:rPr>
              <w:t>The post is subject to obtaining satisfactory references, a satisfactory completion of the health questionnaire, satisfactory completion of the right to work check, and signing a contract of employment.</w:t>
            </w:r>
          </w:p>
        </w:tc>
      </w:tr>
    </w:tbl>
    <w:p w14:paraId="23C28A5B" w14:textId="77777777" w:rsidR="007D2F0B" w:rsidRPr="00F610CD" w:rsidRDefault="007D2F0B" w:rsidP="004A6183">
      <w:pPr>
        <w:tabs>
          <w:tab w:val="center" w:pos="4512"/>
        </w:tabs>
        <w:spacing w:before="120"/>
        <w:rPr>
          <w:rFonts w:ascii="Arial" w:hAnsi="Arial" w:cs="Arial"/>
          <w:b/>
          <w:bCs/>
          <w:sz w:val="22"/>
          <w:szCs w:val="22"/>
          <w:lang w:val="en"/>
        </w:rPr>
      </w:pPr>
    </w:p>
    <w:p w14:paraId="5BD067DE" w14:textId="70E88851" w:rsidR="004A6183" w:rsidRPr="00F610CD" w:rsidRDefault="004A6183" w:rsidP="004A6183">
      <w:pPr>
        <w:tabs>
          <w:tab w:val="center" w:pos="4512"/>
        </w:tabs>
        <w:spacing w:before="120"/>
        <w:rPr>
          <w:rFonts w:ascii="Arial" w:hAnsi="Arial" w:cs="Arial"/>
          <w:b/>
          <w:bCs/>
          <w:sz w:val="22"/>
          <w:szCs w:val="22"/>
          <w:lang w:val="en"/>
        </w:rPr>
      </w:pPr>
      <w:r w:rsidRPr="00F610CD">
        <w:rPr>
          <w:rFonts w:ascii="Arial" w:hAnsi="Arial" w:cs="Arial"/>
          <w:b/>
          <w:bCs/>
          <w:sz w:val="22"/>
          <w:szCs w:val="22"/>
          <w:lang w:val="en"/>
        </w:rPr>
        <w:t>Equality of opportunity</w:t>
      </w:r>
    </w:p>
    <w:p w14:paraId="652D971F" w14:textId="77777777" w:rsidR="004A6183" w:rsidRPr="00F610CD" w:rsidRDefault="004A6183" w:rsidP="004A6183">
      <w:pPr>
        <w:spacing w:after="120"/>
        <w:rPr>
          <w:rFonts w:ascii="Arial" w:hAnsi="Arial" w:cs="Arial"/>
          <w:sz w:val="22"/>
          <w:szCs w:val="22"/>
        </w:rPr>
      </w:pPr>
      <w:r w:rsidRPr="00F610CD">
        <w:rPr>
          <w:rFonts w:ascii="Arial" w:hAnsi="Arial" w:cs="Arial"/>
          <w:sz w:val="22"/>
          <w:szCs w:val="22"/>
        </w:rPr>
        <w:t xml:space="preserve">The Equal Opportunities policy of the College requires that all staff are offered equal opportunities within employment. Entry into employment will be determined only by personal merit and the application of criteria related to the post. Subject to statutory provisions, no applicant will be treated less favourably than another because of age, disability, gender reassignment, marriage or civil partnership, pregnancy or maternity, race, religion or belief, sex, or sexual orientation. </w:t>
      </w:r>
    </w:p>
    <w:p w14:paraId="210B7A8C" w14:textId="77777777" w:rsidR="004A6183" w:rsidRPr="00F610CD" w:rsidRDefault="004A6183" w:rsidP="004A6183">
      <w:pPr>
        <w:tabs>
          <w:tab w:val="center" w:pos="4512"/>
        </w:tabs>
        <w:rPr>
          <w:rFonts w:ascii="Arial" w:hAnsi="Arial" w:cs="Arial"/>
          <w:b/>
          <w:bCs/>
          <w:sz w:val="22"/>
          <w:szCs w:val="22"/>
          <w:lang w:val="en"/>
        </w:rPr>
      </w:pPr>
      <w:r w:rsidRPr="00F610CD">
        <w:rPr>
          <w:rFonts w:ascii="Arial" w:hAnsi="Arial" w:cs="Arial"/>
          <w:b/>
          <w:bCs/>
          <w:sz w:val="22"/>
          <w:szCs w:val="22"/>
          <w:lang w:val="en"/>
        </w:rPr>
        <w:t>Data Protection</w:t>
      </w:r>
    </w:p>
    <w:p w14:paraId="5069111E" w14:textId="0BE2D92B" w:rsidR="004A6183" w:rsidRPr="00F610CD" w:rsidRDefault="004A6183" w:rsidP="004A6183">
      <w:pPr>
        <w:spacing w:after="120"/>
        <w:rPr>
          <w:rFonts w:ascii="Arial" w:hAnsi="Arial" w:cs="Arial"/>
          <w:sz w:val="22"/>
          <w:szCs w:val="22"/>
        </w:rPr>
      </w:pPr>
      <w:r w:rsidRPr="00F610CD">
        <w:rPr>
          <w:rFonts w:ascii="Arial" w:hAnsi="Arial" w:cs="Arial"/>
          <w:sz w:val="22"/>
          <w:szCs w:val="22"/>
        </w:rPr>
        <w:t xml:space="preserve">All data supplied by candidates will be used only for the purposes of determining their suitability for the post and will be held in accordance with the principles of the Data Protection Act 2018 and the College Data Protection Policy (available on the website at </w:t>
      </w:r>
      <w:r w:rsidR="002271FE" w:rsidRPr="00F610CD">
        <w:rPr>
          <w:rFonts w:ascii="Arial" w:hAnsi="Arial" w:cs="Arial"/>
          <w:sz w:val="22"/>
          <w:szCs w:val="22"/>
        </w:rPr>
        <w:t>https://www.wolfson.ox.ac.uk/data-protection-statement</w:t>
      </w:r>
      <w:r w:rsidRPr="00F610CD">
        <w:rPr>
          <w:rFonts w:ascii="Arial" w:hAnsi="Arial" w:cs="Arial"/>
          <w:sz w:val="22"/>
          <w:szCs w:val="22"/>
        </w:rPr>
        <w:t>)</w:t>
      </w:r>
    </w:p>
    <w:p w14:paraId="69C297F1" w14:textId="77777777" w:rsidR="004A6183" w:rsidRPr="00F610CD" w:rsidRDefault="004A6183" w:rsidP="004A6183">
      <w:pPr>
        <w:tabs>
          <w:tab w:val="center" w:pos="4512"/>
        </w:tabs>
        <w:rPr>
          <w:rFonts w:ascii="Arial" w:hAnsi="Arial" w:cs="Arial"/>
          <w:b/>
          <w:bCs/>
          <w:caps/>
          <w:sz w:val="22"/>
          <w:szCs w:val="22"/>
          <w:lang w:val="en"/>
        </w:rPr>
      </w:pPr>
      <w:r w:rsidRPr="00F610CD">
        <w:rPr>
          <w:rFonts w:ascii="Arial" w:hAnsi="Arial" w:cs="Arial"/>
          <w:b/>
          <w:bCs/>
          <w:caps/>
          <w:sz w:val="22"/>
          <w:szCs w:val="22"/>
          <w:lang w:val="en"/>
        </w:rPr>
        <w:t>Application:</w:t>
      </w:r>
    </w:p>
    <w:p w14:paraId="694BF5E7" w14:textId="51886D93" w:rsidR="004A6183" w:rsidRPr="00F610CD" w:rsidRDefault="004A6183" w:rsidP="004A6183">
      <w:pPr>
        <w:tabs>
          <w:tab w:val="center" w:pos="4512"/>
        </w:tabs>
        <w:rPr>
          <w:rFonts w:ascii="Arial" w:hAnsi="Arial" w:cs="Arial"/>
          <w:sz w:val="22"/>
          <w:szCs w:val="22"/>
        </w:rPr>
      </w:pPr>
      <w:r w:rsidRPr="00F610CD">
        <w:rPr>
          <w:rFonts w:ascii="Arial" w:hAnsi="Arial" w:cs="Arial"/>
          <w:sz w:val="22"/>
          <w:szCs w:val="22"/>
        </w:rPr>
        <w:t>Applications should be email</w:t>
      </w:r>
      <w:r w:rsidR="003826DF" w:rsidRPr="00F610CD">
        <w:rPr>
          <w:rFonts w:ascii="Arial" w:hAnsi="Arial" w:cs="Arial"/>
          <w:sz w:val="22"/>
          <w:szCs w:val="22"/>
        </w:rPr>
        <w:t xml:space="preserve">ed to </w:t>
      </w:r>
      <w:hyperlink r:id="rId8" w:history="1">
        <w:r w:rsidR="003826DF" w:rsidRPr="00F610CD">
          <w:rPr>
            <w:rStyle w:val="Hyperlink"/>
            <w:rFonts w:ascii="Arial" w:hAnsi="Arial" w:cs="Arial"/>
            <w:sz w:val="22"/>
            <w:szCs w:val="22"/>
          </w:rPr>
          <w:t>recruitment@wolfson.ox.ac.uk</w:t>
        </w:r>
      </w:hyperlink>
      <w:r w:rsidR="003826DF" w:rsidRPr="00F610CD">
        <w:rPr>
          <w:rFonts w:ascii="Arial" w:hAnsi="Arial" w:cs="Arial"/>
          <w:sz w:val="22"/>
          <w:szCs w:val="22"/>
        </w:rPr>
        <w:t xml:space="preserve"> </w:t>
      </w:r>
      <w:r w:rsidRPr="00F610CD">
        <w:rPr>
          <w:rFonts w:ascii="Arial" w:hAnsi="Arial" w:cs="Arial"/>
          <w:sz w:val="22"/>
          <w:szCs w:val="22"/>
        </w:rPr>
        <w:t xml:space="preserve">and </w:t>
      </w:r>
      <w:r w:rsidR="003826DF" w:rsidRPr="00F610CD">
        <w:rPr>
          <w:rFonts w:ascii="Arial" w:hAnsi="Arial" w:cs="Arial"/>
          <w:sz w:val="22"/>
          <w:szCs w:val="22"/>
        </w:rPr>
        <w:t>must</w:t>
      </w:r>
      <w:r w:rsidRPr="00F610CD">
        <w:rPr>
          <w:rFonts w:ascii="Arial" w:hAnsi="Arial" w:cs="Arial"/>
          <w:sz w:val="22"/>
          <w:szCs w:val="22"/>
        </w:rPr>
        <w:t xml:space="preserve"> include:</w:t>
      </w:r>
    </w:p>
    <w:p w14:paraId="22259AB4" w14:textId="4E458A2E" w:rsidR="004A6183" w:rsidRPr="00F610CD" w:rsidRDefault="004A6183" w:rsidP="004A6183">
      <w:pPr>
        <w:pStyle w:val="ListParagraph"/>
        <w:numPr>
          <w:ilvl w:val="0"/>
          <w:numId w:val="19"/>
        </w:numPr>
        <w:rPr>
          <w:rStyle w:val="HTMLCite"/>
          <w:rFonts w:ascii="Arial" w:hAnsi="Arial" w:cs="Arial"/>
          <w:i w:val="0"/>
          <w:iCs w:val="0"/>
          <w:sz w:val="22"/>
          <w:szCs w:val="22"/>
        </w:rPr>
      </w:pPr>
      <w:r w:rsidRPr="00F610CD">
        <w:rPr>
          <w:rFonts w:ascii="Arial" w:hAnsi="Arial" w:cs="Arial"/>
          <w:sz w:val="22"/>
          <w:szCs w:val="22"/>
        </w:rPr>
        <w:t xml:space="preserve">an application form </w:t>
      </w:r>
      <w:r w:rsidR="003826DF" w:rsidRPr="00F610CD">
        <w:rPr>
          <w:rFonts w:ascii="Arial" w:hAnsi="Arial" w:cs="Arial"/>
          <w:sz w:val="22"/>
          <w:szCs w:val="22"/>
        </w:rPr>
        <w:t>completed in full</w:t>
      </w:r>
    </w:p>
    <w:p w14:paraId="17ACA191" w14:textId="5CD2EB30" w:rsidR="004A6183" w:rsidRPr="00F610CD" w:rsidRDefault="003826DF" w:rsidP="004A6183">
      <w:pPr>
        <w:pStyle w:val="ListParagraph"/>
        <w:numPr>
          <w:ilvl w:val="0"/>
          <w:numId w:val="19"/>
        </w:numPr>
        <w:rPr>
          <w:rFonts w:ascii="Arial" w:hAnsi="Arial" w:cs="Arial"/>
          <w:sz w:val="22"/>
          <w:szCs w:val="22"/>
        </w:rPr>
      </w:pPr>
      <w:r w:rsidRPr="00F610CD">
        <w:rPr>
          <w:rFonts w:ascii="Arial" w:hAnsi="Arial" w:cs="Arial"/>
          <w:sz w:val="22"/>
          <w:szCs w:val="22"/>
        </w:rPr>
        <w:t>a covering letter</w:t>
      </w:r>
      <w:r w:rsidR="004A6183" w:rsidRPr="00F610CD">
        <w:rPr>
          <w:rFonts w:ascii="Arial" w:hAnsi="Arial" w:cs="Arial"/>
          <w:sz w:val="22"/>
          <w:szCs w:val="22"/>
        </w:rPr>
        <w:t xml:space="preserve"> which explains </w:t>
      </w:r>
      <w:r w:rsidRPr="00F610CD">
        <w:rPr>
          <w:rFonts w:ascii="Arial" w:hAnsi="Arial" w:cs="Arial"/>
          <w:sz w:val="22"/>
          <w:szCs w:val="22"/>
        </w:rPr>
        <w:t>why you are interested in this post, why you would be a suitable candidate (referring to the selection criteria) and why you are leaving your current employment</w:t>
      </w:r>
    </w:p>
    <w:p w14:paraId="54BEF7AA" w14:textId="7BF122C2" w:rsidR="004A6183" w:rsidRPr="00F610CD" w:rsidRDefault="004A6183" w:rsidP="004A6183">
      <w:pPr>
        <w:rPr>
          <w:rFonts w:ascii="Arial" w:hAnsi="Arial" w:cs="Arial"/>
          <w:sz w:val="22"/>
          <w:szCs w:val="22"/>
        </w:rPr>
      </w:pPr>
      <w:r w:rsidRPr="00F610CD">
        <w:rPr>
          <w:rFonts w:ascii="Arial" w:hAnsi="Arial" w:cs="Arial"/>
          <w:sz w:val="22"/>
          <w:szCs w:val="22"/>
        </w:rPr>
        <w:t>We will contact your referees at the shortlisting stage unless you make it clear in your application that you do not wish us to do so.</w:t>
      </w:r>
      <w:r w:rsidR="003826DF" w:rsidRPr="00F610CD">
        <w:rPr>
          <w:rFonts w:ascii="Arial" w:hAnsi="Arial" w:cs="Arial"/>
          <w:sz w:val="22"/>
          <w:szCs w:val="22"/>
        </w:rPr>
        <w:t xml:space="preserve"> We regret that we will not be able to consider incomplete applications.</w:t>
      </w:r>
    </w:p>
    <w:p w14:paraId="6CCF7033" w14:textId="77777777" w:rsidR="0022225A" w:rsidRPr="00F610CD" w:rsidRDefault="0022225A" w:rsidP="004A6183">
      <w:pPr>
        <w:rPr>
          <w:rFonts w:ascii="Arial" w:hAnsi="Arial" w:cs="Arial"/>
          <w:sz w:val="22"/>
          <w:szCs w:val="22"/>
        </w:rPr>
      </w:pPr>
    </w:p>
    <w:p w14:paraId="3D30133E" w14:textId="7A21A209" w:rsidR="004A6183" w:rsidRPr="00F610CD" w:rsidRDefault="004A6183" w:rsidP="004A6183">
      <w:pPr>
        <w:rPr>
          <w:rFonts w:ascii="Arial" w:hAnsi="Arial" w:cs="Arial"/>
          <w:b/>
          <w:sz w:val="22"/>
          <w:szCs w:val="22"/>
        </w:rPr>
      </w:pPr>
      <w:r w:rsidRPr="00F610CD">
        <w:rPr>
          <w:rFonts w:ascii="Arial" w:hAnsi="Arial" w:cs="Arial"/>
          <w:b/>
          <w:sz w:val="22"/>
          <w:szCs w:val="22"/>
        </w:rPr>
        <w:t>The closing date is midday</w:t>
      </w:r>
      <w:r w:rsidR="003826DF" w:rsidRPr="00F610CD">
        <w:rPr>
          <w:rFonts w:ascii="Arial" w:hAnsi="Arial" w:cs="Arial"/>
          <w:b/>
          <w:sz w:val="22"/>
          <w:szCs w:val="22"/>
        </w:rPr>
        <w:t xml:space="preserve"> on</w:t>
      </w:r>
      <w:r w:rsidR="00B36123">
        <w:rPr>
          <w:rFonts w:ascii="Arial" w:hAnsi="Arial" w:cs="Arial"/>
          <w:b/>
          <w:sz w:val="22"/>
          <w:szCs w:val="22"/>
        </w:rPr>
        <w:t xml:space="preserve"> 31</w:t>
      </w:r>
      <w:bookmarkStart w:id="0" w:name="_GoBack"/>
      <w:bookmarkEnd w:id="0"/>
      <w:r w:rsidR="002271FE" w:rsidRPr="00F610CD">
        <w:rPr>
          <w:rFonts w:ascii="Arial" w:hAnsi="Arial" w:cs="Arial"/>
          <w:b/>
          <w:sz w:val="22"/>
          <w:szCs w:val="22"/>
        </w:rPr>
        <w:t xml:space="preserve"> January 2021</w:t>
      </w:r>
      <w:r w:rsidRPr="00F610CD">
        <w:rPr>
          <w:rFonts w:ascii="Arial" w:hAnsi="Arial" w:cs="Arial"/>
          <w:b/>
          <w:sz w:val="22"/>
          <w:szCs w:val="22"/>
        </w:rPr>
        <w:t>. It is expected that interviews will be held in the week commencing</w:t>
      </w:r>
      <w:r w:rsidR="002271FE" w:rsidRPr="00F610CD">
        <w:rPr>
          <w:rFonts w:ascii="Arial" w:hAnsi="Arial" w:cs="Arial"/>
          <w:b/>
          <w:sz w:val="22"/>
          <w:szCs w:val="22"/>
        </w:rPr>
        <w:t xml:space="preserve"> </w:t>
      </w:r>
      <w:r w:rsidR="00F610CD">
        <w:rPr>
          <w:rFonts w:ascii="Arial" w:hAnsi="Arial" w:cs="Arial"/>
          <w:b/>
          <w:sz w:val="22"/>
          <w:szCs w:val="22"/>
        </w:rPr>
        <w:t xml:space="preserve">1 March </w:t>
      </w:r>
      <w:r w:rsidR="002271FE" w:rsidRPr="00F610CD">
        <w:rPr>
          <w:rFonts w:ascii="Arial" w:hAnsi="Arial" w:cs="Arial"/>
          <w:b/>
          <w:sz w:val="22"/>
          <w:szCs w:val="22"/>
        </w:rPr>
        <w:t>2021</w:t>
      </w:r>
      <w:r w:rsidR="003826DF" w:rsidRPr="00F610CD">
        <w:rPr>
          <w:rFonts w:ascii="Arial" w:hAnsi="Arial" w:cs="Arial"/>
          <w:b/>
          <w:sz w:val="22"/>
          <w:szCs w:val="22"/>
        </w:rPr>
        <w:t>.</w:t>
      </w:r>
    </w:p>
    <w:p w14:paraId="05FD6415" w14:textId="61CE1D67" w:rsidR="00BE6719" w:rsidRPr="00F610CD" w:rsidRDefault="004B5836" w:rsidP="00BE6719">
      <w:pPr>
        <w:rPr>
          <w:rFonts w:ascii="Arial" w:hAnsi="Arial" w:cs="Arial"/>
          <w:sz w:val="22"/>
          <w:szCs w:val="22"/>
        </w:rPr>
      </w:pPr>
      <w:proofErr w:type="gramStart"/>
      <w:r>
        <w:rPr>
          <w:rFonts w:ascii="Arial" w:hAnsi="Arial" w:cs="Arial"/>
          <w:sz w:val="22"/>
          <w:szCs w:val="22"/>
        </w:rPr>
        <w:t>are</w:t>
      </w:r>
      <w:proofErr w:type="gramEnd"/>
    </w:p>
    <w:sectPr w:rsidR="00BE6719" w:rsidRPr="00F610CD" w:rsidSect="00197B57">
      <w:head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70F327" w14:textId="77777777" w:rsidR="004A6183" w:rsidRDefault="004A6183" w:rsidP="004A6183">
      <w:r>
        <w:separator/>
      </w:r>
    </w:p>
  </w:endnote>
  <w:endnote w:type="continuationSeparator" w:id="0">
    <w:p w14:paraId="29C4F5C0" w14:textId="77777777" w:rsidR="004A6183" w:rsidRDefault="004A6183" w:rsidP="004A6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FD7885" w14:textId="77777777" w:rsidR="004A6183" w:rsidRDefault="004A6183" w:rsidP="004A6183">
      <w:r>
        <w:separator/>
      </w:r>
    </w:p>
  </w:footnote>
  <w:footnote w:type="continuationSeparator" w:id="0">
    <w:p w14:paraId="29364829" w14:textId="77777777" w:rsidR="004A6183" w:rsidRDefault="004A6183" w:rsidP="004A61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B15AA" w14:textId="547E3843" w:rsidR="004A6183" w:rsidRDefault="004A6183" w:rsidP="004A6183">
    <w:pPr>
      <w:pStyle w:val="Header"/>
      <w:jc w:val="center"/>
    </w:pPr>
    <w:r>
      <w:t>HEAD CHEF</w:t>
    </w:r>
  </w:p>
  <w:p w14:paraId="09415728" w14:textId="39B052C3" w:rsidR="004A6183" w:rsidRDefault="004A6183" w:rsidP="004A6183">
    <w:pPr>
      <w:pStyle w:val="Header"/>
      <w:jc w:val="center"/>
    </w:pPr>
    <w:r>
      <w:t>FURTHER PARTICULARS OF THE POST</w:t>
    </w:r>
  </w:p>
  <w:p w14:paraId="3C63C501" w14:textId="1E406FDE" w:rsidR="004A6183" w:rsidRDefault="004A6183" w:rsidP="004A6183">
    <w:pPr>
      <w:pStyle w:val="Header"/>
      <w:jc w:val="center"/>
    </w:pPr>
    <w:r>
      <w:t>WOLFSON COLLEGE, UNIVERSITY OF OXFORD</w:t>
    </w:r>
  </w:p>
  <w:p w14:paraId="29106CFE" w14:textId="77777777" w:rsidR="004A6183" w:rsidRDefault="004A6183" w:rsidP="004A618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70CC0"/>
    <w:multiLevelType w:val="hybridMultilevel"/>
    <w:tmpl w:val="C47EAC3A"/>
    <w:lvl w:ilvl="0" w:tplc="D2E4FB1A">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01106"/>
    <w:multiLevelType w:val="hybridMultilevel"/>
    <w:tmpl w:val="94D89776"/>
    <w:lvl w:ilvl="0" w:tplc="D2E4FB1A">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70559"/>
    <w:multiLevelType w:val="hybridMultilevel"/>
    <w:tmpl w:val="C9C6633A"/>
    <w:lvl w:ilvl="0" w:tplc="D2E4FB1A">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2375B6"/>
    <w:multiLevelType w:val="hybridMultilevel"/>
    <w:tmpl w:val="E4229A38"/>
    <w:lvl w:ilvl="0" w:tplc="D2E4FB1A">
      <w:start w:val="1"/>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C079A"/>
    <w:multiLevelType w:val="hybridMultilevel"/>
    <w:tmpl w:val="AE9C3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EF1393"/>
    <w:multiLevelType w:val="hybridMultilevel"/>
    <w:tmpl w:val="4456F5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3011151"/>
    <w:multiLevelType w:val="hybridMultilevel"/>
    <w:tmpl w:val="230004A6"/>
    <w:lvl w:ilvl="0" w:tplc="D2E4FB1A">
      <w:start w:val="1"/>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CCB31BA"/>
    <w:multiLevelType w:val="hybridMultilevel"/>
    <w:tmpl w:val="D5A84454"/>
    <w:lvl w:ilvl="0" w:tplc="D2E4FB1A">
      <w:start w:val="1"/>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F7E42EA"/>
    <w:multiLevelType w:val="hybridMultilevel"/>
    <w:tmpl w:val="9378FF7C"/>
    <w:lvl w:ilvl="0" w:tplc="D2E4FB1A">
      <w:start w:val="1"/>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2800752"/>
    <w:multiLevelType w:val="hybridMultilevel"/>
    <w:tmpl w:val="053628CA"/>
    <w:lvl w:ilvl="0" w:tplc="D2E4FB1A">
      <w:start w:val="1"/>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57A55D8"/>
    <w:multiLevelType w:val="hybridMultilevel"/>
    <w:tmpl w:val="05D874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4C1973"/>
    <w:multiLevelType w:val="hybridMultilevel"/>
    <w:tmpl w:val="26026034"/>
    <w:lvl w:ilvl="0" w:tplc="D2E4FB1A">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2A53FD"/>
    <w:multiLevelType w:val="hybridMultilevel"/>
    <w:tmpl w:val="D4B0F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D03F90"/>
    <w:multiLevelType w:val="hybridMultilevel"/>
    <w:tmpl w:val="4D6A4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2072CC"/>
    <w:multiLevelType w:val="hybridMultilevel"/>
    <w:tmpl w:val="BBCC2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8774E0"/>
    <w:multiLevelType w:val="hybridMultilevel"/>
    <w:tmpl w:val="F3301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366D3F"/>
    <w:multiLevelType w:val="hybridMultilevel"/>
    <w:tmpl w:val="5DAAD9EA"/>
    <w:lvl w:ilvl="0" w:tplc="D2E4FB1A">
      <w:start w:val="1"/>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5B481F"/>
    <w:multiLevelType w:val="hybridMultilevel"/>
    <w:tmpl w:val="520C2DFC"/>
    <w:lvl w:ilvl="0" w:tplc="D2E4FB1A">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291B38"/>
    <w:multiLevelType w:val="hybridMultilevel"/>
    <w:tmpl w:val="D32E2F04"/>
    <w:lvl w:ilvl="0" w:tplc="D2E4FB1A">
      <w:start w:val="1"/>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3"/>
  </w:num>
  <w:num w:numId="3">
    <w:abstractNumId w:val="11"/>
  </w:num>
  <w:num w:numId="4">
    <w:abstractNumId w:val="2"/>
  </w:num>
  <w:num w:numId="5">
    <w:abstractNumId w:val="16"/>
  </w:num>
  <w:num w:numId="6">
    <w:abstractNumId w:val="10"/>
  </w:num>
  <w:num w:numId="7">
    <w:abstractNumId w:val="6"/>
  </w:num>
  <w:num w:numId="8">
    <w:abstractNumId w:val="17"/>
  </w:num>
  <w:num w:numId="9">
    <w:abstractNumId w:val="9"/>
  </w:num>
  <w:num w:numId="10">
    <w:abstractNumId w:val="7"/>
  </w:num>
  <w:num w:numId="11">
    <w:abstractNumId w:val="8"/>
  </w:num>
  <w:num w:numId="12">
    <w:abstractNumId w:val="18"/>
  </w:num>
  <w:num w:numId="13">
    <w:abstractNumId w:val="1"/>
  </w:num>
  <w:num w:numId="14">
    <w:abstractNumId w:val="0"/>
  </w:num>
  <w:num w:numId="15">
    <w:abstractNumId w:val="15"/>
  </w:num>
  <w:num w:numId="16">
    <w:abstractNumId w:val="4"/>
  </w:num>
  <w:num w:numId="17">
    <w:abstractNumId w:val="13"/>
  </w:num>
  <w:num w:numId="18">
    <w:abstractNumId w:val="1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4AD"/>
    <w:rsid w:val="00061086"/>
    <w:rsid w:val="0007302F"/>
    <w:rsid w:val="000E3AD6"/>
    <w:rsid w:val="000F3D4B"/>
    <w:rsid w:val="000F534E"/>
    <w:rsid w:val="001624AD"/>
    <w:rsid w:val="00164D5E"/>
    <w:rsid w:val="00173162"/>
    <w:rsid w:val="0019049D"/>
    <w:rsid w:val="00197B57"/>
    <w:rsid w:val="002005FC"/>
    <w:rsid w:val="00207572"/>
    <w:rsid w:val="0022225A"/>
    <w:rsid w:val="00224709"/>
    <w:rsid w:val="002271FE"/>
    <w:rsid w:val="00235312"/>
    <w:rsid w:val="00241705"/>
    <w:rsid w:val="002649DE"/>
    <w:rsid w:val="002B73AC"/>
    <w:rsid w:val="002C0AB2"/>
    <w:rsid w:val="00305B53"/>
    <w:rsid w:val="00314E10"/>
    <w:rsid w:val="00326592"/>
    <w:rsid w:val="003314CB"/>
    <w:rsid w:val="003825D2"/>
    <w:rsid w:val="003826DF"/>
    <w:rsid w:val="003D7749"/>
    <w:rsid w:val="00484C6E"/>
    <w:rsid w:val="004A02A7"/>
    <w:rsid w:val="004A6183"/>
    <w:rsid w:val="004A69B1"/>
    <w:rsid w:val="004A77E5"/>
    <w:rsid w:val="004B5836"/>
    <w:rsid w:val="00507B86"/>
    <w:rsid w:val="0056288A"/>
    <w:rsid w:val="0057076B"/>
    <w:rsid w:val="00595F19"/>
    <w:rsid w:val="005C0E1F"/>
    <w:rsid w:val="005C5CED"/>
    <w:rsid w:val="005C7BAE"/>
    <w:rsid w:val="005E7FFD"/>
    <w:rsid w:val="005F7910"/>
    <w:rsid w:val="00635E42"/>
    <w:rsid w:val="006903FC"/>
    <w:rsid w:val="006A4F29"/>
    <w:rsid w:val="006D316F"/>
    <w:rsid w:val="00760BC1"/>
    <w:rsid w:val="00772A20"/>
    <w:rsid w:val="007C78A8"/>
    <w:rsid w:val="007D2F0B"/>
    <w:rsid w:val="00814123"/>
    <w:rsid w:val="008311B3"/>
    <w:rsid w:val="00923041"/>
    <w:rsid w:val="00A907C9"/>
    <w:rsid w:val="00B36123"/>
    <w:rsid w:val="00BB2DE2"/>
    <w:rsid w:val="00BC0D7B"/>
    <w:rsid w:val="00BE6719"/>
    <w:rsid w:val="00C07244"/>
    <w:rsid w:val="00C83420"/>
    <w:rsid w:val="00CA6F71"/>
    <w:rsid w:val="00D15999"/>
    <w:rsid w:val="00D86439"/>
    <w:rsid w:val="00E6770D"/>
    <w:rsid w:val="00EC1429"/>
    <w:rsid w:val="00EF318F"/>
    <w:rsid w:val="00F610CD"/>
    <w:rsid w:val="00F86110"/>
    <w:rsid w:val="00FA20A0"/>
    <w:rsid w:val="00FD4E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0A75C"/>
  <w14:defaultImageDpi w14:val="32767"/>
  <w15:chartTrackingRefBased/>
  <w15:docId w15:val="{4D900AD8-8319-EA43-A751-0846DD39A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1624AD"/>
    <w:pPr>
      <w:autoSpaceDE w:val="0"/>
      <w:autoSpaceDN w:val="0"/>
      <w:adjustRightInd w:val="0"/>
      <w:spacing w:line="288" w:lineRule="auto"/>
      <w:textAlignment w:val="center"/>
    </w:pPr>
    <w:rPr>
      <w:rFonts w:ascii="Minion Pro" w:hAnsi="Minion Pro" w:cs="Minion Pro"/>
      <w:color w:val="000000"/>
    </w:rPr>
  </w:style>
  <w:style w:type="paragraph" w:customStyle="1" w:styleId="NoParagraphStyle">
    <w:name w:val="[No Paragraph Style]"/>
    <w:rsid w:val="001624AD"/>
    <w:pPr>
      <w:autoSpaceDE w:val="0"/>
      <w:autoSpaceDN w:val="0"/>
      <w:adjustRightInd w:val="0"/>
      <w:spacing w:line="288" w:lineRule="auto"/>
      <w:textAlignment w:val="center"/>
    </w:pPr>
    <w:rPr>
      <w:rFonts w:ascii="Minion Pro" w:hAnsi="Minion Pro" w:cs="Minion Pro"/>
      <w:color w:val="000000"/>
    </w:rPr>
  </w:style>
  <w:style w:type="table" w:styleId="TableGrid">
    <w:name w:val="Table Grid"/>
    <w:basedOn w:val="TableNormal"/>
    <w:uiPriority w:val="39"/>
    <w:rsid w:val="002B73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73AC"/>
    <w:pPr>
      <w:ind w:left="720"/>
      <w:contextualSpacing/>
    </w:pPr>
  </w:style>
  <w:style w:type="character" w:styleId="CommentReference">
    <w:name w:val="annotation reference"/>
    <w:basedOn w:val="DefaultParagraphFont"/>
    <w:uiPriority w:val="99"/>
    <w:semiHidden/>
    <w:unhideWhenUsed/>
    <w:rsid w:val="00FD4EF6"/>
    <w:rPr>
      <w:sz w:val="16"/>
      <w:szCs w:val="16"/>
    </w:rPr>
  </w:style>
  <w:style w:type="paragraph" w:styleId="CommentText">
    <w:name w:val="annotation text"/>
    <w:basedOn w:val="Normal"/>
    <w:link w:val="CommentTextChar"/>
    <w:uiPriority w:val="99"/>
    <w:semiHidden/>
    <w:unhideWhenUsed/>
    <w:rsid w:val="00FD4EF6"/>
    <w:rPr>
      <w:sz w:val="20"/>
      <w:szCs w:val="20"/>
    </w:rPr>
  </w:style>
  <w:style w:type="character" w:customStyle="1" w:styleId="CommentTextChar">
    <w:name w:val="Comment Text Char"/>
    <w:basedOn w:val="DefaultParagraphFont"/>
    <w:link w:val="CommentText"/>
    <w:uiPriority w:val="99"/>
    <w:semiHidden/>
    <w:rsid w:val="00FD4EF6"/>
    <w:rPr>
      <w:sz w:val="20"/>
      <w:szCs w:val="20"/>
    </w:rPr>
  </w:style>
  <w:style w:type="paragraph" w:styleId="CommentSubject">
    <w:name w:val="annotation subject"/>
    <w:basedOn w:val="CommentText"/>
    <w:next w:val="CommentText"/>
    <w:link w:val="CommentSubjectChar"/>
    <w:uiPriority w:val="99"/>
    <w:semiHidden/>
    <w:unhideWhenUsed/>
    <w:rsid w:val="00FD4EF6"/>
    <w:rPr>
      <w:b/>
      <w:bCs/>
    </w:rPr>
  </w:style>
  <w:style w:type="character" w:customStyle="1" w:styleId="CommentSubjectChar">
    <w:name w:val="Comment Subject Char"/>
    <w:basedOn w:val="CommentTextChar"/>
    <w:link w:val="CommentSubject"/>
    <w:uiPriority w:val="99"/>
    <w:semiHidden/>
    <w:rsid w:val="00FD4EF6"/>
    <w:rPr>
      <w:b/>
      <w:bCs/>
      <w:sz w:val="20"/>
      <w:szCs w:val="20"/>
    </w:rPr>
  </w:style>
  <w:style w:type="paragraph" w:styleId="BalloonText">
    <w:name w:val="Balloon Text"/>
    <w:basedOn w:val="Normal"/>
    <w:link w:val="BalloonTextChar"/>
    <w:uiPriority w:val="99"/>
    <w:semiHidden/>
    <w:unhideWhenUsed/>
    <w:rsid w:val="00FD4E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EF6"/>
    <w:rPr>
      <w:rFonts w:ascii="Segoe UI" w:hAnsi="Segoe UI" w:cs="Segoe UI"/>
      <w:sz w:val="18"/>
      <w:szCs w:val="18"/>
    </w:rPr>
  </w:style>
  <w:style w:type="paragraph" w:styleId="Header">
    <w:name w:val="header"/>
    <w:basedOn w:val="Normal"/>
    <w:link w:val="HeaderChar"/>
    <w:uiPriority w:val="99"/>
    <w:unhideWhenUsed/>
    <w:rsid w:val="004A6183"/>
    <w:pPr>
      <w:tabs>
        <w:tab w:val="center" w:pos="4513"/>
        <w:tab w:val="right" w:pos="9026"/>
      </w:tabs>
    </w:pPr>
  </w:style>
  <w:style w:type="character" w:customStyle="1" w:styleId="HeaderChar">
    <w:name w:val="Header Char"/>
    <w:basedOn w:val="DefaultParagraphFont"/>
    <w:link w:val="Header"/>
    <w:uiPriority w:val="99"/>
    <w:rsid w:val="004A6183"/>
  </w:style>
  <w:style w:type="paragraph" w:styleId="Footer">
    <w:name w:val="footer"/>
    <w:basedOn w:val="Normal"/>
    <w:link w:val="FooterChar"/>
    <w:uiPriority w:val="99"/>
    <w:unhideWhenUsed/>
    <w:rsid w:val="004A6183"/>
    <w:pPr>
      <w:tabs>
        <w:tab w:val="center" w:pos="4513"/>
        <w:tab w:val="right" w:pos="9026"/>
      </w:tabs>
    </w:pPr>
  </w:style>
  <w:style w:type="character" w:customStyle="1" w:styleId="FooterChar">
    <w:name w:val="Footer Char"/>
    <w:basedOn w:val="DefaultParagraphFont"/>
    <w:link w:val="Footer"/>
    <w:uiPriority w:val="99"/>
    <w:rsid w:val="004A6183"/>
  </w:style>
  <w:style w:type="character" w:styleId="Hyperlink">
    <w:name w:val="Hyperlink"/>
    <w:rsid w:val="004A6183"/>
    <w:rPr>
      <w:color w:val="0563C1"/>
      <w:u w:val="single"/>
    </w:rPr>
  </w:style>
  <w:style w:type="character" w:styleId="HTMLCite">
    <w:name w:val="HTML Cite"/>
    <w:rsid w:val="004A61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wolfson.ox.ac.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1734</Words>
  <Characters>9567</Characters>
  <Application>Microsoft Office Word</Application>
  <DocSecurity>0</DocSecurity>
  <Lines>301</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Anna Zubek</cp:lastModifiedBy>
  <cp:revision>6</cp:revision>
  <cp:lastPrinted>2021-01-13T11:22:00Z</cp:lastPrinted>
  <dcterms:created xsi:type="dcterms:W3CDTF">2021-01-11T16:20:00Z</dcterms:created>
  <dcterms:modified xsi:type="dcterms:W3CDTF">2021-01-13T11:23:00Z</dcterms:modified>
</cp:coreProperties>
</file>